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59" w:rsidRPr="00B955BE" w:rsidRDefault="00BE5059" w:rsidP="00BE5059">
      <w:pPr>
        <w:spacing w:line="460" w:lineRule="exact"/>
        <w:ind w:firstLineChars="0" w:firstLine="0"/>
        <w:rPr>
          <w:rFonts w:asciiTheme="minorEastAsia" w:hAnsiTheme="minorEastAsia" w:cs="Times New Roman"/>
          <w:bCs/>
          <w:szCs w:val="32"/>
          <w:lang w:val="fr-FR"/>
        </w:rPr>
      </w:pPr>
      <w:bookmarkStart w:id="0" w:name="_GoBack"/>
      <w:bookmarkEnd w:id="0"/>
      <w:r w:rsidRPr="00AD6818">
        <w:rPr>
          <w:rFonts w:asciiTheme="minorEastAsia" w:hAnsiTheme="minorEastAsia" w:cs="Times New Roman" w:hint="eastAsia"/>
          <w:bCs/>
          <w:szCs w:val="32"/>
        </w:rPr>
        <w:t>附件</w:t>
      </w:r>
      <w:r>
        <w:rPr>
          <w:rFonts w:asciiTheme="minorEastAsia" w:hAnsiTheme="minorEastAsia" w:cs="Times New Roman" w:hint="eastAsia"/>
          <w:bCs/>
          <w:szCs w:val="32"/>
          <w:lang w:val="fr-FR"/>
        </w:rPr>
        <w:t>1</w:t>
      </w:r>
      <w:r w:rsidRPr="00B955BE">
        <w:rPr>
          <w:rFonts w:asciiTheme="minorEastAsia" w:hAnsiTheme="minorEastAsia" w:cs="Times New Roman" w:hint="eastAsia"/>
          <w:bCs/>
          <w:szCs w:val="32"/>
          <w:lang w:val="fr-FR"/>
        </w:rPr>
        <w:t>：</w:t>
      </w:r>
    </w:p>
    <w:p w:rsidR="00446231" w:rsidRPr="001053DE" w:rsidRDefault="00446231" w:rsidP="0075064E">
      <w:pPr>
        <w:ind w:firstLineChars="0" w:firstLine="0"/>
        <w:jc w:val="center"/>
        <w:rPr>
          <w:rFonts w:ascii="方正小标宋简体" w:eastAsia="方正小标宋简体"/>
        </w:rPr>
      </w:pPr>
      <w:r w:rsidRPr="001053DE">
        <w:rPr>
          <w:rFonts w:ascii="方正小标宋简体" w:eastAsia="方正小标宋简体" w:hint="eastAsia"/>
        </w:rPr>
        <w:t>商务活动简介</w:t>
      </w:r>
    </w:p>
    <w:p w:rsidR="00446231" w:rsidRPr="001053DE" w:rsidRDefault="00446231" w:rsidP="00446231">
      <w:pPr>
        <w:ind w:firstLineChars="0" w:firstLine="0"/>
        <w:rPr>
          <w:sz w:val="28"/>
        </w:rPr>
      </w:pPr>
    </w:p>
    <w:p w:rsidR="0075064E" w:rsidRPr="001053DE" w:rsidRDefault="00446231" w:rsidP="00446231">
      <w:pPr>
        <w:ind w:firstLineChars="0" w:firstLine="0"/>
        <w:rPr>
          <w:rFonts w:ascii="黑体" w:eastAsia="黑体" w:hAnsi="黑体"/>
          <w:sz w:val="28"/>
        </w:rPr>
      </w:pPr>
      <w:r w:rsidRPr="001053DE">
        <w:rPr>
          <w:rFonts w:ascii="黑体" w:eastAsia="黑体" w:hAnsi="黑体" w:hint="eastAsia"/>
          <w:sz w:val="28"/>
        </w:rPr>
        <w:t>一、</w:t>
      </w:r>
      <w:r w:rsidR="0075064E" w:rsidRPr="001053DE">
        <w:rPr>
          <w:rFonts w:ascii="黑体" w:eastAsia="黑体" w:hAnsi="黑体" w:hint="eastAsia"/>
          <w:sz w:val="28"/>
        </w:rPr>
        <w:t>特拉维夫创新节</w:t>
      </w:r>
    </w:p>
    <w:p w:rsidR="000C667D" w:rsidRPr="001053DE" w:rsidRDefault="00BE5059" w:rsidP="001053DE">
      <w:pPr>
        <w:ind w:firstLine="560"/>
        <w:rPr>
          <w:sz w:val="28"/>
        </w:rPr>
      </w:pPr>
      <w:r w:rsidRPr="001053DE">
        <w:rPr>
          <w:rFonts w:hint="eastAsia"/>
          <w:sz w:val="28"/>
        </w:rPr>
        <w:t>特拉维夫创新节</w:t>
      </w:r>
      <w:r w:rsidR="0075064E" w:rsidRPr="001053DE">
        <w:rPr>
          <w:rFonts w:hint="eastAsia"/>
          <w:sz w:val="28"/>
          <w:lang w:val="fr-FR"/>
        </w:rPr>
        <w:t>（DLD Tel Aviv Innovation Festival）</w:t>
      </w:r>
      <w:r w:rsidRPr="001053DE">
        <w:rPr>
          <w:rFonts w:hint="eastAsia"/>
          <w:sz w:val="28"/>
        </w:rPr>
        <w:t>是</w:t>
      </w:r>
      <w:r w:rsidRPr="001053DE">
        <w:rPr>
          <w:sz w:val="28"/>
        </w:rPr>
        <w:t>以色列最大的国际性高科技盛会</w:t>
      </w:r>
      <w:r w:rsidR="000C667D" w:rsidRPr="001053DE">
        <w:rPr>
          <w:rFonts w:hint="eastAsia"/>
          <w:sz w:val="28"/>
          <w:lang w:val="fr-FR"/>
        </w:rPr>
        <w:t>。</w:t>
      </w:r>
      <w:r w:rsidRPr="001053DE">
        <w:rPr>
          <w:rFonts w:hint="eastAsia"/>
          <w:sz w:val="28"/>
        </w:rPr>
        <w:t>自</w:t>
      </w:r>
      <w:r w:rsidRPr="001053DE">
        <w:rPr>
          <w:rFonts w:hint="eastAsia"/>
          <w:sz w:val="28"/>
          <w:lang w:val="fr-FR"/>
        </w:rPr>
        <w:t>2013</w:t>
      </w:r>
      <w:r w:rsidRPr="001053DE">
        <w:rPr>
          <w:rFonts w:hint="eastAsia"/>
          <w:sz w:val="28"/>
        </w:rPr>
        <w:t>年起</w:t>
      </w:r>
      <w:r w:rsidRPr="001053DE">
        <w:rPr>
          <w:rFonts w:hint="eastAsia"/>
          <w:sz w:val="28"/>
          <w:lang w:val="fr-FR"/>
        </w:rPr>
        <w:t>，</w:t>
      </w:r>
      <w:r w:rsidRPr="001053DE">
        <w:rPr>
          <w:rFonts w:hint="eastAsia"/>
          <w:sz w:val="28"/>
        </w:rPr>
        <w:t>每年</w:t>
      </w:r>
      <w:r w:rsidRPr="001053DE">
        <w:rPr>
          <w:rFonts w:hint="eastAsia"/>
          <w:sz w:val="28"/>
          <w:lang w:val="fr-FR"/>
        </w:rPr>
        <w:t>9</w:t>
      </w:r>
      <w:r w:rsidRPr="001053DE">
        <w:rPr>
          <w:rFonts w:hint="eastAsia"/>
          <w:sz w:val="28"/>
        </w:rPr>
        <w:t>月举行</w:t>
      </w:r>
      <w:r w:rsidRPr="001053DE">
        <w:rPr>
          <w:rFonts w:hint="eastAsia"/>
          <w:sz w:val="28"/>
          <w:lang w:val="fr-FR"/>
        </w:rPr>
        <w:t>，</w:t>
      </w:r>
      <w:r w:rsidRPr="001053DE">
        <w:rPr>
          <w:rFonts w:hint="eastAsia"/>
          <w:sz w:val="28"/>
        </w:rPr>
        <w:t>活动时间持续一周</w:t>
      </w:r>
      <w:r w:rsidR="000C667D" w:rsidRPr="001053DE">
        <w:rPr>
          <w:rFonts w:hint="eastAsia"/>
          <w:sz w:val="28"/>
          <w:lang w:val="fr-FR"/>
        </w:rPr>
        <w:t>，</w:t>
      </w:r>
      <w:r w:rsidR="000C667D" w:rsidRPr="001053DE">
        <w:rPr>
          <w:rFonts w:hint="eastAsia"/>
          <w:sz w:val="28"/>
        </w:rPr>
        <w:t>为</w:t>
      </w:r>
      <w:r w:rsidR="000C667D" w:rsidRPr="001053DE">
        <w:rPr>
          <w:rFonts w:hint="eastAsia"/>
          <w:sz w:val="28"/>
          <w:lang w:val="fr-FR"/>
        </w:rPr>
        <w:t>IT</w:t>
      </w:r>
      <w:r w:rsidR="000C667D" w:rsidRPr="001053DE">
        <w:rPr>
          <w:rFonts w:hint="eastAsia"/>
          <w:sz w:val="28"/>
        </w:rPr>
        <w:t>技术和商业服务的精英以及创意人士搭建国际交流桥梁。会议将会成为展示商业机会、企业合作和交流意见的国际焦点，邀请众多的开发者、新兴企业和独特的思想家参与。</w:t>
      </w:r>
    </w:p>
    <w:p w:rsidR="0075064E" w:rsidRPr="001053DE" w:rsidRDefault="00BE5059" w:rsidP="001053DE">
      <w:pPr>
        <w:ind w:firstLine="560"/>
        <w:rPr>
          <w:sz w:val="28"/>
        </w:rPr>
      </w:pPr>
      <w:r w:rsidRPr="001053DE">
        <w:rPr>
          <w:rFonts w:hint="eastAsia"/>
          <w:sz w:val="28"/>
        </w:rPr>
        <w:t>活动期间将举办各式国际创新活动，包括会议、论坛、公众活动、接待会和交流活动等。每一届的活动都吸引了数百家新创公司、</w:t>
      </w:r>
      <w:proofErr w:type="gramStart"/>
      <w:r w:rsidRPr="001053DE">
        <w:rPr>
          <w:rFonts w:hint="eastAsia"/>
          <w:sz w:val="28"/>
        </w:rPr>
        <w:t>风投基金</w:t>
      </w:r>
      <w:proofErr w:type="gramEnd"/>
      <w:r w:rsidRPr="001053DE">
        <w:rPr>
          <w:rFonts w:hint="eastAsia"/>
          <w:sz w:val="28"/>
        </w:rPr>
        <w:t>、天使投资人和大型跨国企业，以及来自世界各个国家的代表团前来。</w:t>
      </w:r>
    </w:p>
    <w:p w:rsidR="0075064E" w:rsidRPr="001053DE" w:rsidRDefault="00BE5059" w:rsidP="001053DE">
      <w:pPr>
        <w:ind w:firstLine="560"/>
        <w:rPr>
          <w:sz w:val="28"/>
        </w:rPr>
      </w:pPr>
      <w:r w:rsidRPr="001053DE">
        <w:rPr>
          <w:rFonts w:hint="eastAsia"/>
          <w:sz w:val="28"/>
        </w:rPr>
        <w:t>今年</w:t>
      </w:r>
      <w:r w:rsidR="0075064E" w:rsidRPr="001053DE">
        <w:rPr>
          <w:rFonts w:hint="eastAsia"/>
          <w:sz w:val="28"/>
        </w:rPr>
        <w:t>会议包括</w:t>
      </w:r>
      <w:r w:rsidR="0075064E" w:rsidRPr="001053DE">
        <w:rPr>
          <w:sz w:val="28"/>
        </w:rPr>
        <w:t>商业和投资</w:t>
      </w:r>
      <w:r w:rsidR="0075064E" w:rsidRPr="001053DE">
        <w:rPr>
          <w:rFonts w:hint="eastAsia"/>
          <w:sz w:val="28"/>
        </w:rPr>
        <w:t>、</w:t>
      </w:r>
      <w:r w:rsidR="0075064E" w:rsidRPr="001053DE">
        <w:rPr>
          <w:sz w:val="28"/>
        </w:rPr>
        <w:t>数字和媒体</w:t>
      </w:r>
      <w:r w:rsidR="0075064E" w:rsidRPr="001053DE">
        <w:rPr>
          <w:rFonts w:hint="eastAsia"/>
          <w:sz w:val="28"/>
        </w:rPr>
        <w:t>、</w:t>
      </w:r>
      <w:r w:rsidR="0075064E" w:rsidRPr="001053DE">
        <w:rPr>
          <w:sz w:val="28"/>
        </w:rPr>
        <w:t>生活和科学</w:t>
      </w:r>
      <w:r w:rsidR="0075064E" w:rsidRPr="001053DE">
        <w:rPr>
          <w:rFonts w:hint="eastAsia"/>
          <w:sz w:val="28"/>
        </w:rPr>
        <w:t>、</w:t>
      </w:r>
      <w:r w:rsidR="0075064E" w:rsidRPr="001053DE">
        <w:rPr>
          <w:sz w:val="28"/>
        </w:rPr>
        <w:t>设计和艺术</w:t>
      </w:r>
      <w:r w:rsidR="0075064E" w:rsidRPr="001053DE">
        <w:rPr>
          <w:rFonts w:hint="eastAsia"/>
          <w:sz w:val="28"/>
        </w:rPr>
        <w:t>、</w:t>
      </w:r>
      <w:r w:rsidR="0075064E" w:rsidRPr="001053DE">
        <w:rPr>
          <w:sz w:val="28"/>
        </w:rPr>
        <w:t>灵感和表现</w:t>
      </w:r>
      <w:r w:rsidR="0075064E" w:rsidRPr="001053DE">
        <w:rPr>
          <w:rFonts w:hint="eastAsia"/>
          <w:sz w:val="28"/>
        </w:rPr>
        <w:t>等五大主题，活动形式包括数字会议、城市研讨会、乌托邦节、主题演讲，小组讨论会，报告等。已确认参加的展团包括美国、英国、德国、法国、意大利等17个国家地区，知名企业包括</w:t>
      </w:r>
      <w:r w:rsidR="0075064E" w:rsidRPr="001053DE">
        <w:rPr>
          <w:sz w:val="28"/>
        </w:rPr>
        <w:t>Google, Microsoft, Kimberly Clark, Amazon, GM, Amdocs, Facebook</w:t>
      </w:r>
      <w:r w:rsidR="0075064E" w:rsidRPr="001053DE">
        <w:rPr>
          <w:rFonts w:hint="eastAsia"/>
          <w:sz w:val="28"/>
        </w:rPr>
        <w:t>等。</w:t>
      </w:r>
    </w:p>
    <w:p w:rsidR="00446231" w:rsidRPr="001053DE" w:rsidRDefault="00446231" w:rsidP="00446231">
      <w:pPr>
        <w:ind w:firstLineChars="0" w:firstLine="0"/>
        <w:rPr>
          <w:rFonts w:ascii="黑体" w:eastAsia="黑体" w:hAnsi="黑体"/>
          <w:sz w:val="28"/>
        </w:rPr>
      </w:pPr>
      <w:r w:rsidRPr="001053DE">
        <w:rPr>
          <w:rFonts w:ascii="黑体" w:eastAsia="黑体" w:hAnsi="黑体" w:hint="eastAsia"/>
          <w:sz w:val="28"/>
        </w:rPr>
        <w:t>二、</w:t>
      </w:r>
      <w:r w:rsidRPr="001053DE">
        <w:rPr>
          <w:rFonts w:ascii="黑体" w:eastAsia="黑体" w:hAnsi="黑体"/>
          <w:sz w:val="28"/>
        </w:rPr>
        <w:t>MATAM科技园</w:t>
      </w:r>
    </w:p>
    <w:p w:rsidR="00446231" w:rsidRPr="001053DE" w:rsidRDefault="00446231" w:rsidP="001053DE">
      <w:pPr>
        <w:ind w:firstLine="560"/>
        <w:rPr>
          <w:sz w:val="28"/>
        </w:rPr>
      </w:pPr>
      <w:r w:rsidRPr="001053DE">
        <w:rPr>
          <w:rFonts w:hint="eastAsia"/>
          <w:sz w:val="28"/>
        </w:rPr>
        <w:t>海法是以色列北部港口城市，西濒地中海，背倚卡梅尔山。海法是以色列第三大城市，仅次于耶路撒冷和特拉维夫。前些日子以色列</w:t>
      </w:r>
      <w:r w:rsidRPr="001053DE">
        <w:rPr>
          <w:rFonts w:hint="eastAsia"/>
          <w:sz w:val="28"/>
        </w:rPr>
        <w:lastRenderedPageBreak/>
        <w:t>的山火就发生在海法的卡梅尔山上。</w:t>
      </w:r>
      <w:proofErr w:type="spellStart"/>
      <w:r w:rsidRPr="001053DE">
        <w:rPr>
          <w:rFonts w:hint="eastAsia"/>
          <w:sz w:val="28"/>
        </w:rPr>
        <w:t>Matam</w:t>
      </w:r>
      <w:proofErr w:type="spellEnd"/>
      <w:r w:rsidRPr="001053DE">
        <w:rPr>
          <w:rFonts w:hint="eastAsia"/>
          <w:sz w:val="28"/>
        </w:rPr>
        <w:t>科技工业中心位于海法的南部入口处，是以色列最大、最早的工业园区，很多本国及国际的高技术公司如英特尔、微软、谷歌、菲利普及IBM等均在此设有分公司，进行生产与研发。</w:t>
      </w:r>
    </w:p>
    <w:p w:rsidR="00446231" w:rsidRPr="001053DE" w:rsidRDefault="00446231" w:rsidP="00446231">
      <w:pPr>
        <w:ind w:firstLineChars="0" w:firstLine="0"/>
        <w:rPr>
          <w:rFonts w:ascii="黑体" w:eastAsia="黑体" w:hAnsi="黑体"/>
          <w:sz w:val="28"/>
        </w:rPr>
      </w:pPr>
      <w:r w:rsidRPr="001053DE">
        <w:rPr>
          <w:rFonts w:ascii="黑体" w:eastAsia="黑体" w:hAnsi="黑体" w:hint="eastAsia"/>
          <w:sz w:val="28"/>
        </w:rPr>
        <w:t>三、</w:t>
      </w:r>
      <w:r w:rsidRPr="001053DE">
        <w:rPr>
          <w:rFonts w:ascii="黑体" w:eastAsia="黑体" w:hAnsi="黑体"/>
          <w:sz w:val="28"/>
        </w:rPr>
        <w:t>Hi-Center海法城市孵化器</w:t>
      </w:r>
    </w:p>
    <w:p w:rsidR="00446231" w:rsidRPr="001053DE" w:rsidRDefault="00446231" w:rsidP="001053DE">
      <w:pPr>
        <w:ind w:firstLine="560"/>
        <w:rPr>
          <w:rFonts w:asciiTheme="minorEastAsia" w:hAnsiTheme="minorEastAsia" w:cs="Times New Roman"/>
          <w:bCs/>
          <w:sz w:val="28"/>
          <w:szCs w:val="32"/>
        </w:rPr>
      </w:pPr>
      <w:r w:rsidRPr="001053DE">
        <w:rPr>
          <w:rFonts w:asciiTheme="minorEastAsia" w:hAnsiTheme="minorEastAsia" w:cs="Times New Roman"/>
          <w:bCs/>
          <w:sz w:val="28"/>
          <w:szCs w:val="32"/>
        </w:rPr>
        <w:t>Hi-Center</w:t>
      </w:r>
      <w:r w:rsidRPr="001053DE">
        <w:rPr>
          <w:rFonts w:asciiTheme="minorEastAsia" w:hAnsiTheme="minorEastAsia" w:cs="Times New Roman"/>
          <w:bCs/>
          <w:sz w:val="28"/>
          <w:szCs w:val="32"/>
        </w:rPr>
        <w:t>是一个技术和商业加速器，致力于与天才企业家合作创新，创造价值。</w:t>
      </w:r>
      <w:r w:rsidRPr="001053DE">
        <w:rPr>
          <w:rFonts w:asciiTheme="minorEastAsia" w:hAnsiTheme="minorEastAsia" w:cs="Times New Roman"/>
          <w:bCs/>
          <w:sz w:val="28"/>
          <w:szCs w:val="32"/>
        </w:rPr>
        <w:t>Hi-Center</w:t>
      </w:r>
      <w:r w:rsidRPr="001053DE">
        <w:rPr>
          <w:rFonts w:asciiTheme="minorEastAsia" w:hAnsiTheme="minorEastAsia" w:cs="Times New Roman"/>
          <w:bCs/>
          <w:sz w:val="28"/>
          <w:szCs w:val="32"/>
        </w:rPr>
        <w:t>主要通过竞赛、评比等方式，选拔早期初创企业，首先提供前三个月的运营资金，帮助，然后与私人天使和风险投资基金合作投资控股这些企业。主要对象包括校园创业和企业加速，通过一个专家小组评估对业务概念和计划进行评估，找出比较强的商业潜力的对象，作为</w:t>
      </w:r>
      <w:proofErr w:type="spellStart"/>
      <w:r w:rsidRPr="001053DE">
        <w:rPr>
          <w:rFonts w:asciiTheme="minorEastAsia" w:hAnsiTheme="minorEastAsia" w:cs="Times New Roman"/>
          <w:bCs/>
          <w:sz w:val="28"/>
          <w:szCs w:val="32"/>
        </w:rPr>
        <w:t>hiCenter</w:t>
      </w:r>
      <w:proofErr w:type="spellEnd"/>
      <w:r w:rsidRPr="001053DE">
        <w:rPr>
          <w:rFonts w:asciiTheme="minorEastAsia" w:hAnsiTheme="minorEastAsia" w:cs="Times New Roman"/>
          <w:bCs/>
          <w:sz w:val="28"/>
          <w:szCs w:val="32"/>
        </w:rPr>
        <w:t>投资组合的一部分。</w:t>
      </w:r>
    </w:p>
    <w:p w:rsidR="00E67559" w:rsidRPr="001053DE" w:rsidRDefault="00E67559" w:rsidP="00E67559">
      <w:pPr>
        <w:ind w:firstLineChars="0" w:firstLine="0"/>
        <w:rPr>
          <w:rFonts w:ascii="黑体" w:eastAsia="黑体" w:hAnsi="黑体"/>
          <w:sz w:val="28"/>
        </w:rPr>
      </w:pPr>
      <w:r w:rsidRPr="001053DE">
        <w:rPr>
          <w:rFonts w:ascii="黑体" w:eastAsia="黑体" w:hAnsi="黑体" w:hint="eastAsia"/>
          <w:sz w:val="28"/>
        </w:rPr>
        <w:t xml:space="preserve">四、IDC </w:t>
      </w:r>
      <w:proofErr w:type="spellStart"/>
      <w:r w:rsidRPr="001053DE">
        <w:rPr>
          <w:rFonts w:ascii="黑体" w:eastAsia="黑体" w:hAnsi="黑体"/>
          <w:sz w:val="28"/>
        </w:rPr>
        <w:t>Herzliya</w:t>
      </w:r>
      <w:proofErr w:type="spellEnd"/>
      <w:r w:rsidRPr="001053DE">
        <w:rPr>
          <w:rFonts w:ascii="黑体" w:eastAsia="黑体" w:hAnsi="黑体"/>
          <w:sz w:val="28"/>
        </w:rPr>
        <w:t xml:space="preserve"> </w:t>
      </w:r>
      <w:r w:rsidRPr="001053DE">
        <w:rPr>
          <w:rFonts w:ascii="黑体" w:eastAsia="黑体" w:hAnsi="黑体" w:hint="eastAsia"/>
          <w:sz w:val="28"/>
        </w:rPr>
        <w:t>学院（</w:t>
      </w:r>
      <w:r w:rsidRPr="001053DE">
        <w:rPr>
          <w:rFonts w:ascii="黑体" w:eastAsia="黑体" w:hAnsi="黑体"/>
          <w:sz w:val="28"/>
        </w:rPr>
        <w:t xml:space="preserve">Interdisciplinary Center </w:t>
      </w:r>
      <w:proofErr w:type="spellStart"/>
      <w:r w:rsidRPr="001053DE">
        <w:rPr>
          <w:rFonts w:ascii="黑体" w:eastAsia="黑体" w:hAnsi="黑体"/>
          <w:sz w:val="28"/>
        </w:rPr>
        <w:t>Herzliya</w:t>
      </w:r>
      <w:proofErr w:type="spellEnd"/>
      <w:r w:rsidRPr="001053DE">
        <w:rPr>
          <w:rFonts w:ascii="黑体" w:eastAsia="黑体" w:hAnsi="黑体" w:hint="eastAsia"/>
          <w:sz w:val="28"/>
        </w:rPr>
        <w:t>）</w:t>
      </w:r>
    </w:p>
    <w:p w:rsidR="00E67559" w:rsidRPr="001053DE" w:rsidRDefault="00E67559" w:rsidP="001053DE">
      <w:pPr>
        <w:ind w:firstLine="560"/>
        <w:rPr>
          <w:sz w:val="28"/>
        </w:rPr>
      </w:pPr>
      <w:r w:rsidRPr="001053DE">
        <w:rPr>
          <w:rFonts w:hint="eastAsia"/>
          <w:sz w:val="28"/>
        </w:rPr>
        <w:t xml:space="preserve">IDC </w:t>
      </w:r>
      <w:proofErr w:type="spellStart"/>
      <w:r w:rsidRPr="001053DE">
        <w:rPr>
          <w:sz w:val="28"/>
        </w:rPr>
        <w:t>Herzliya</w:t>
      </w:r>
      <w:proofErr w:type="spellEnd"/>
      <w:r w:rsidRPr="001053DE">
        <w:rPr>
          <w:rFonts w:hint="eastAsia"/>
          <w:sz w:val="28"/>
        </w:rPr>
        <w:t>学院在以色列成立于1994年，是一所私立非营利大学。学院改变了高等教育在以色列的模式，是一个实现梦想，开创成功模型，激发灵感源泉的一个学术机构。</w:t>
      </w:r>
    </w:p>
    <w:p w:rsidR="00E67559" w:rsidRPr="001053DE" w:rsidRDefault="00E67559" w:rsidP="001053DE">
      <w:pPr>
        <w:ind w:firstLine="560"/>
        <w:rPr>
          <w:sz w:val="28"/>
        </w:rPr>
      </w:pPr>
      <w:r w:rsidRPr="001053DE">
        <w:rPr>
          <w:rFonts w:hint="eastAsia"/>
          <w:sz w:val="28"/>
        </w:rPr>
        <w:t>学院成功吸引了国际认可和一些最优秀的教师和研究人员从世界各地前来，目前有8000名学生报名参加了本科和研究生学位,其中包括来自2000个国家的2000名国际学生。</w:t>
      </w:r>
    </w:p>
    <w:p w:rsidR="00E67559" w:rsidRPr="001053DE" w:rsidRDefault="00E67559" w:rsidP="001053DE">
      <w:pPr>
        <w:ind w:firstLine="560"/>
        <w:rPr>
          <w:sz w:val="28"/>
        </w:rPr>
      </w:pPr>
      <w:r w:rsidRPr="001053DE">
        <w:rPr>
          <w:rFonts w:hint="eastAsia"/>
          <w:sz w:val="28"/>
        </w:rPr>
        <w:t xml:space="preserve">学院致力于追求卓越的教育、研究和培训未来的领导人，通过提供教育项目将学术研究与实践相结合,实践培训和鼓励创新思维。2013年，IDC </w:t>
      </w:r>
      <w:proofErr w:type="spellStart"/>
      <w:r w:rsidRPr="001053DE">
        <w:rPr>
          <w:sz w:val="28"/>
        </w:rPr>
        <w:t>Herzliya</w:t>
      </w:r>
      <w:proofErr w:type="spellEnd"/>
      <w:r w:rsidRPr="001053DE">
        <w:rPr>
          <w:rFonts w:hint="eastAsia"/>
          <w:sz w:val="28"/>
        </w:rPr>
        <w:t>在大学生创业最成功的学院排名上，位列以色列第一位，全球第21位。此外，在以色列66家学术机构的学生满</w:t>
      </w:r>
      <w:r w:rsidRPr="001053DE">
        <w:rPr>
          <w:rFonts w:hint="eastAsia"/>
          <w:sz w:val="28"/>
        </w:rPr>
        <w:lastRenderedPageBreak/>
        <w:t xml:space="preserve">意度调查中，IDC </w:t>
      </w:r>
      <w:proofErr w:type="spellStart"/>
      <w:r w:rsidRPr="001053DE">
        <w:rPr>
          <w:sz w:val="28"/>
        </w:rPr>
        <w:t>Herzliya</w:t>
      </w:r>
      <w:proofErr w:type="spellEnd"/>
      <w:r w:rsidRPr="001053DE">
        <w:rPr>
          <w:rFonts w:hint="eastAsia"/>
          <w:sz w:val="28"/>
        </w:rPr>
        <w:t>已经连续4年排名第一。</w:t>
      </w:r>
    </w:p>
    <w:p w:rsidR="001053DE" w:rsidRPr="001053DE" w:rsidRDefault="001053DE" w:rsidP="001053DE">
      <w:pPr>
        <w:ind w:firstLineChars="0" w:firstLine="0"/>
        <w:rPr>
          <w:rFonts w:ascii="黑体" w:eastAsia="黑体" w:hAnsi="黑体"/>
          <w:sz w:val="28"/>
        </w:rPr>
      </w:pPr>
      <w:r w:rsidRPr="001053DE">
        <w:rPr>
          <w:rFonts w:ascii="黑体" w:eastAsia="黑体" w:hAnsi="黑体" w:hint="eastAsia"/>
          <w:sz w:val="28"/>
        </w:rPr>
        <w:t>五、</w:t>
      </w:r>
      <w:proofErr w:type="spellStart"/>
      <w:r w:rsidRPr="001053DE">
        <w:rPr>
          <w:rFonts w:ascii="黑体" w:eastAsia="黑体" w:hAnsi="黑体"/>
          <w:sz w:val="28"/>
        </w:rPr>
        <w:t>ReWalk</w:t>
      </w:r>
      <w:proofErr w:type="spellEnd"/>
      <w:r w:rsidRPr="001053DE">
        <w:rPr>
          <w:rFonts w:ascii="黑体" w:eastAsia="黑体" w:hAnsi="黑体"/>
          <w:sz w:val="28"/>
        </w:rPr>
        <w:t>公司</w:t>
      </w:r>
      <w:r w:rsidR="00D321C8" w:rsidRPr="001053DE">
        <w:rPr>
          <w:rFonts w:ascii="黑体" w:eastAsia="黑体" w:hAnsi="黑体" w:hint="eastAsia"/>
          <w:sz w:val="28"/>
        </w:rPr>
        <w:t>（暂定）</w:t>
      </w:r>
    </w:p>
    <w:p w:rsidR="001053DE" w:rsidRPr="001053DE" w:rsidRDefault="001053DE" w:rsidP="001053DE">
      <w:pPr>
        <w:ind w:firstLine="560"/>
        <w:rPr>
          <w:sz w:val="28"/>
        </w:rPr>
      </w:pPr>
      <w:r w:rsidRPr="001053DE">
        <w:rPr>
          <w:rFonts w:hint="eastAsia"/>
          <w:sz w:val="28"/>
        </w:rPr>
        <w:t>以色列外骨骼机器人。</w:t>
      </w:r>
      <w:proofErr w:type="spellStart"/>
      <w:r w:rsidRPr="001053DE">
        <w:rPr>
          <w:rFonts w:hint="eastAsia"/>
          <w:sz w:val="28"/>
        </w:rPr>
        <w:t>ReWalk</w:t>
      </w:r>
      <w:proofErr w:type="spellEnd"/>
      <w:r w:rsidRPr="001053DE">
        <w:rPr>
          <w:rFonts w:hint="eastAsia"/>
          <w:sz w:val="28"/>
        </w:rPr>
        <w:t>在以色列聚焦突破性创新的新闻网站Nocamels.com上备受瞩目，再次印证了该技术是可穿戴科技领域的大赢家的观点。有了</w:t>
      </w:r>
      <w:proofErr w:type="spellStart"/>
      <w:r w:rsidRPr="001053DE">
        <w:rPr>
          <w:rFonts w:hint="eastAsia"/>
          <w:sz w:val="28"/>
        </w:rPr>
        <w:t>ReWalk</w:t>
      </w:r>
      <w:proofErr w:type="spellEnd"/>
      <w:r w:rsidRPr="001053DE">
        <w:rPr>
          <w:rFonts w:hint="eastAsia"/>
          <w:sz w:val="28"/>
        </w:rPr>
        <w:t>，下身瘫痪者可不必再使用轮椅，能够再次行走起来。</w:t>
      </w:r>
      <w:proofErr w:type="spellStart"/>
      <w:r w:rsidRPr="001053DE">
        <w:rPr>
          <w:rFonts w:hint="eastAsia"/>
          <w:sz w:val="28"/>
        </w:rPr>
        <w:t>ReWalk</w:t>
      </w:r>
      <w:proofErr w:type="spellEnd"/>
      <w:r w:rsidRPr="001053DE">
        <w:rPr>
          <w:rFonts w:hint="eastAsia"/>
          <w:sz w:val="28"/>
        </w:rPr>
        <w:t>是一款可穿戴仿生腿支架，由轻质材料制成。它由电池供电，</w:t>
      </w:r>
      <w:proofErr w:type="gramStart"/>
      <w:r w:rsidRPr="001053DE">
        <w:rPr>
          <w:rFonts w:hint="eastAsia"/>
          <w:sz w:val="28"/>
        </w:rPr>
        <w:t>受腕戴控制器</w:t>
      </w:r>
      <w:proofErr w:type="gramEnd"/>
      <w:r w:rsidRPr="001053DE">
        <w:rPr>
          <w:rFonts w:hint="eastAsia"/>
          <w:sz w:val="28"/>
        </w:rPr>
        <w:t>控制，该控制器可检测和引导穿戴者的走动。该设备最近在美国获得了FDA（美国食品与药物管理局）的批准，被总统奥巴马等人赞誉为“改变人生的”设备。</w:t>
      </w:r>
    </w:p>
    <w:p w:rsidR="001053DE" w:rsidRPr="001053DE" w:rsidRDefault="001053DE" w:rsidP="001053DE">
      <w:pPr>
        <w:ind w:firstLineChars="0" w:firstLine="0"/>
        <w:rPr>
          <w:rFonts w:ascii="黑体" w:eastAsia="黑体" w:hAnsi="黑体"/>
          <w:sz w:val="28"/>
        </w:rPr>
      </w:pPr>
      <w:r w:rsidRPr="001053DE">
        <w:rPr>
          <w:rFonts w:ascii="黑体" w:eastAsia="黑体" w:hAnsi="黑体" w:hint="eastAsia"/>
          <w:sz w:val="28"/>
        </w:rPr>
        <w:t>六、</w:t>
      </w:r>
      <w:proofErr w:type="spellStart"/>
      <w:r w:rsidRPr="001053DE">
        <w:rPr>
          <w:rFonts w:ascii="黑体" w:eastAsia="黑体" w:hAnsi="黑体" w:hint="eastAsia"/>
          <w:sz w:val="28"/>
        </w:rPr>
        <w:t>LifeBEAM</w:t>
      </w:r>
      <w:proofErr w:type="spellEnd"/>
      <w:r w:rsidRPr="001053DE">
        <w:rPr>
          <w:rFonts w:ascii="黑体" w:eastAsia="黑体" w:hAnsi="黑体" w:hint="eastAsia"/>
          <w:sz w:val="28"/>
        </w:rPr>
        <w:t>公司（暂定）</w:t>
      </w:r>
    </w:p>
    <w:p w:rsidR="001053DE" w:rsidRPr="001053DE" w:rsidRDefault="001053DE" w:rsidP="001053DE">
      <w:pPr>
        <w:ind w:firstLine="560"/>
        <w:rPr>
          <w:sz w:val="28"/>
        </w:rPr>
      </w:pPr>
      <w:r w:rsidRPr="001053DE">
        <w:rPr>
          <w:rFonts w:hint="eastAsia"/>
          <w:sz w:val="28"/>
        </w:rPr>
        <w:t>让你边运动边追踪身体状况。</w:t>
      </w:r>
      <w:proofErr w:type="spellStart"/>
      <w:r w:rsidRPr="001053DE">
        <w:rPr>
          <w:rFonts w:hint="eastAsia"/>
          <w:sz w:val="28"/>
        </w:rPr>
        <w:t>LifeBEAM</w:t>
      </w:r>
      <w:proofErr w:type="spellEnd"/>
      <w:r w:rsidRPr="001053DE">
        <w:rPr>
          <w:rFonts w:hint="eastAsia"/>
          <w:sz w:val="28"/>
        </w:rPr>
        <w:t>是一家由工程师和飞行员组成的创业公司，专注于生理监测解决方案的开发。</w:t>
      </w:r>
      <w:proofErr w:type="spellStart"/>
      <w:r w:rsidRPr="001053DE">
        <w:rPr>
          <w:rFonts w:hint="eastAsia"/>
          <w:sz w:val="28"/>
        </w:rPr>
        <w:t>LifeBEAM</w:t>
      </w:r>
      <w:proofErr w:type="spellEnd"/>
      <w:r w:rsidRPr="001053DE">
        <w:rPr>
          <w:rFonts w:hint="eastAsia"/>
          <w:sz w:val="28"/>
        </w:rPr>
        <w:t>可将先进的监控技术整合到智能单车头盔和帽子等</w:t>
      </w:r>
      <w:proofErr w:type="gramStart"/>
      <w:r w:rsidRPr="001053DE">
        <w:rPr>
          <w:rFonts w:hint="eastAsia"/>
          <w:sz w:val="28"/>
        </w:rPr>
        <w:t>常见可</w:t>
      </w:r>
      <w:proofErr w:type="gramEnd"/>
      <w:r w:rsidRPr="001053DE">
        <w:rPr>
          <w:rFonts w:hint="eastAsia"/>
          <w:sz w:val="28"/>
        </w:rPr>
        <w:t>穿戴产品。利用无线传感器和云网络，</w:t>
      </w:r>
      <w:proofErr w:type="spellStart"/>
      <w:r w:rsidRPr="001053DE">
        <w:rPr>
          <w:rFonts w:hint="eastAsia"/>
          <w:sz w:val="28"/>
        </w:rPr>
        <w:t>LifeBEAM</w:t>
      </w:r>
      <w:proofErr w:type="spellEnd"/>
      <w:r w:rsidRPr="001053DE">
        <w:rPr>
          <w:rFonts w:hint="eastAsia"/>
          <w:sz w:val="28"/>
        </w:rPr>
        <w:t>设备可通过光学传感器、心率监测器、步数和卡路里计量器收集穿戴者的运动数据。然后，这些数据会传送到他们的智能手机、运动追踪手表和单车计算机，因而运动爱好者可以一边运动一边全面追踪自己的身体状况</w:t>
      </w:r>
    </w:p>
    <w:p w:rsidR="00446231" w:rsidRPr="00446231" w:rsidRDefault="00446231" w:rsidP="00446231">
      <w:pPr>
        <w:rPr>
          <w:rFonts w:asciiTheme="minorEastAsia" w:hAnsiTheme="minorEastAsia" w:cs="Times New Roman"/>
          <w:bCs/>
          <w:szCs w:val="32"/>
        </w:rPr>
      </w:pPr>
    </w:p>
    <w:p w:rsidR="00BE5059" w:rsidRDefault="00BE5059">
      <w:pPr>
        <w:widowControl/>
        <w:ind w:firstLineChars="0" w:firstLine="0"/>
        <w:jc w:val="left"/>
        <w:rPr>
          <w:rFonts w:asciiTheme="minorEastAsia" w:hAnsiTheme="minorEastAsia" w:cs="Times New Roman"/>
          <w:bCs/>
          <w:szCs w:val="32"/>
        </w:rPr>
      </w:pPr>
      <w:r>
        <w:rPr>
          <w:rFonts w:asciiTheme="minorEastAsia" w:hAnsiTheme="minorEastAsia" w:cs="Times New Roman"/>
          <w:bCs/>
          <w:szCs w:val="32"/>
        </w:rPr>
        <w:br w:type="page"/>
      </w:r>
    </w:p>
    <w:p w:rsidR="00591597" w:rsidRPr="00B955BE" w:rsidRDefault="00591597" w:rsidP="00591597">
      <w:pPr>
        <w:spacing w:line="460" w:lineRule="exact"/>
        <w:ind w:firstLineChars="0" w:firstLine="0"/>
        <w:rPr>
          <w:rFonts w:asciiTheme="minorEastAsia" w:hAnsiTheme="minorEastAsia" w:cs="Times New Roman"/>
          <w:bCs/>
          <w:szCs w:val="32"/>
          <w:lang w:val="fr-FR"/>
        </w:rPr>
      </w:pPr>
      <w:r w:rsidRPr="00AD6818">
        <w:rPr>
          <w:rFonts w:asciiTheme="minorEastAsia" w:hAnsiTheme="minorEastAsia" w:cs="Times New Roman" w:hint="eastAsia"/>
          <w:bCs/>
          <w:szCs w:val="32"/>
        </w:rPr>
        <w:lastRenderedPageBreak/>
        <w:t>附件</w:t>
      </w:r>
      <w:r w:rsidRPr="00B955BE">
        <w:rPr>
          <w:rFonts w:asciiTheme="minorEastAsia" w:hAnsiTheme="minorEastAsia" w:cs="Times New Roman" w:hint="eastAsia"/>
          <w:bCs/>
          <w:szCs w:val="32"/>
          <w:lang w:val="fr-FR"/>
        </w:rPr>
        <w:t>2</w:t>
      </w:r>
      <w:r w:rsidRPr="00B955BE">
        <w:rPr>
          <w:rFonts w:asciiTheme="minorEastAsia" w:hAnsiTheme="minorEastAsia" w:cs="Times New Roman" w:hint="eastAsia"/>
          <w:bCs/>
          <w:szCs w:val="32"/>
          <w:lang w:val="fr-FR"/>
        </w:rPr>
        <w:t>：</w:t>
      </w:r>
    </w:p>
    <w:p w:rsidR="00591597" w:rsidRPr="00E06F90" w:rsidRDefault="00591597" w:rsidP="00591597">
      <w:pPr>
        <w:ind w:firstLine="723"/>
        <w:jc w:val="center"/>
        <w:rPr>
          <w:rFonts w:ascii="宋体" w:hAnsi="宋体"/>
          <w:b/>
          <w:bCs/>
          <w:sz w:val="36"/>
          <w:szCs w:val="36"/>
          <w:lang w:val="fr-FR"/>
        </w:rPr>
      </w:pPr>
      <w:r w:rsidRPr="00E06F90">
        <w:rPr>
          <w:rFonts w:ascii="宋体" w:hAnsi="宋体" w:hint="eastAsia"/>
          <w:b/>
          <w:bCs/>
          <w:sz w:val="36"/>
          <w:szCs w:val="36"/>
          <w:lang w:val="fr-FR"/>
        </w:rPr>
        <w:t>日程安排</w:t>
      </w:r>
      <w:r>
        <w:rPr>
          <w:rFonts w:ascii="宋体" w:hAnsi="宋体" w:hint="eastAsia"/>
          <w:b/>
          <w:bCs/>
          <w:sz w:val="36"/>
          <w:szCs w:val="36"/>
          <w:lang w:val="fr-FR"/>
        </w:rPr>
        <w:t>（暂定）</w:t>
      </w:r>
    </w:p>
    <w:tbl>
      <w:tblPr>
        <w:tblW w:w="83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129"/>
      </w:tblGrid>
      <w:tr w:rsidR="00591597" w:rsidRPr="00460B38" w:rsidTr="00197839">
        <w:trPr>
          <w:trHeight w:val="20"/>
        </w:trPr>
        <w:tc>
          <w:tcPr>
            <w:tcW w:w="1240" w:type="dxa"/>
            <w:shd w:val="clear" w:color="auto" w:fill="auto"/>
            <w:noWrap/>
            <w:vAlign w:val="center"/>
            <w:hideMark/>
          </w:tcPr>
          <w:p w:rsidR="00591597" w:rsidRPr="00460B38" w:rsidRDefault="00591597" w:rsidP="00591597">
            <w:pPr>
              <w:widowControl/>
              <w:ind w:firstLineChars="0" w:firstLine="0"/>
              <w:jc w:val="center"/>
              <w:rPr>
                <w:rFonts w:ascii="宋体" w:eastAsia="宋体" w:hAnsi="宋体" w:cs="宋体"/>
                <w:b/>
                <w:bCs/>
                <w:color w:val="000000"/>
                <w:kern w:val="0"/>
                <w:sz w:val="28"/>
                <w:szCs w:val="28"/>
              </w:rPr>
            </w:pPr>
            <w:r w:rsidRPr="00460B38">
              <w:rPr>
                <w:rFonts w:ascii="宋体" w:eastAsia="宋体" w:hAnsi="宋体" w:cs="宋体" w:hint="eastAsia"/>
                <w:b/>
                <w:bCs/>
                <w:color w:val="000000"/>
                <w:kern w:val="0"/>
                <w:sz w:val="28"/>
                <w:szCs w:val="28"/>
              </w:rPr>
              <w:t>日期</w:t>
            </w:r>
          </w:p>
        </w:tc>
        <w:tc>
          <w:tcPr>
            <w:tcW w:w="7129" w:type="dxa"/>
            <w:shd w:val="clear" w:color="auto" w:fill="auto"/>
            <w:noWrap/>
            <w:vAlign w:val="center"/>
            <w:hideMark/>
          </w:tcPr>
          <w:p w:rsidR="00591597" w:rsidRPr="00460B38" w:rsidRDefault="00591597" w:rsidP="00197839">
            <w:pPr>
              <w:widowControl/>
              <w:ind w:firstLineChars="0" w:firstLine="0"/>
              <w:jc w:val="center"/>
              <w:rPr>
                <w:rFonts w:ascii="宋体" w:eastAsia="宋体" w:hAnsi="宋体" w:cs="宋体"/>
                <w:b/>
                <w:bCs/>
                <w:color w:val="000000"/>
                <w:kern w:val="0"/>
                <w:sz w:val="28"/>
                <w:szCs w:val="28"/>
              </w:rPr>
            </w:pPr>
            <w:r w:rsidRPr="00460B38">
              <w:rPr>
                <w:rFonts w:ascii="宋体" w:eastAsia="宋体" w:hAnsi="宋体" w:cs="宋体" w:hint="eastAsia"/>
                <w:b/>
                <w:bCs/>
                <w:color w:val="000000"/>
                <w:kern w:val="0"/>
                <w:sz w:val="28"/>
                <w:szCs w:val="28"/>
              </w:rPr>
              <w:t>活动内容（</w:t>
            </w:r>
            <w:r>
              <w:rPr>
                <w:rFonts w:ascii="宋体" w:eastAsia="宋体" w:hAnsi="宋体" w:cs="宋体" w:hint="eastAsia"/>
                <w:b/>
                <w:bCs/>
                <w:color w:val="000000"/>
                <w:kern w:val="0"/>
                <w:sz w:val="28"/>
                <w:szCs w:val="28"/>
              </w:rPr>
              <w:t>9</w:t>
            </w:r>
            <w:r w:rsidRPr="00460B38">
              <w:rPr>
                <w:rFonts w:ascii="宋体" w:eastAsia="宋体" w:hAnsi="宋体" w:cs="宋体" w:hint="eastAsia"/>
                <w:b/>
                <w:bCs/>
                <w:color w:val="000000"/>
                <w:kern w:val="0"/>
                <w:sz w:val="28"/>
                <w:szCs w:val="28"/>
              </w:rPr>
              <w:t>月</w:t>
            </w:r>
            <w:r w:rsidR="00E67559">
              <w:rPr>
                <w:rFonts w:ascii="宋体" w:eastAsia="宋体" w:hAnsi="宋体" w:cs="宋体" w:hint="eastAsia"/>
                <w:b/>
                <w:bCs/>
                <w:color w:val="000000"/>
                <w:kern w:val="0"/>
                <w:sz w:val="28"/>
                <w:szCs w:val="28"/>
              </w:rPr>
              <w:t>6</w:t>
            </w:r>
            <w:r>
              <w:rPr>
                <w:rFonts w:ascii="宋体" w:eastAsia="宋体" w:hAnsi="宋体" w:cs="宋体" w:hint="eastAsia"/>
                <w:b/>
                <w:bCs/>
                <w:color w:val="000000"/>
                <w:kern w:val="0"/>
                <w:sz w:val="28"/>
                <w:szCs w:val="28"/>
              </w:rPr>
              <w:t>-1</w:t>
            </w:r>
            <w:r w:rsidR="00197839">
              <w:rPr>
                <w:rFonts w:ascii="宋体" w:eastAsia="宋体" w:hAnsi="宋体" w:cs="宋体" w:hint="eastAsia"/>
                <w:b/>
                <w:bCs/>
                <w:color w:val="000000"/>
                <w:kern w:val="0"/>
                <w:sz w:val="28"/>
                <w:szCs w:val="28"/>
              </w:rPr>
              <w:t>1</w:t>
            </w:r>
            <w:r>
              <w:rPr>
                <w:rFonts w:ascii="宋体" w:eastAsia="宋体" w:hAnsi="宋体" w:cs="宋体" w:hint="eastAsia"/>
                <w:b/>
                <w:bCs/>
                <w:color w:val="000000"/>
                <w:kern w:val="0"/>
                <w:sz w:val="28"/>
                <w:szCs w:val="28"/>
              </w:rPr>
              <w:t>日）</w:t>
            </w:r>
          </w:p>
        </w:tc>
      </w:tr>
      <w:tr w:rsidR="00591597" w:rsidRPr="00460B38" w:rsidTr="00197839">
        <w:trPr>
          <w:trHeight w:val="1092"/>
        </w:trPr>
        <w:tc>
          <w:tcPr>
            <w:tcW w:w="1240" w:type="dxa"/>
            <w:shd w:val="clear" w:color="auto" w:fill="auto"/>
            <w:vAlign w:val="center"/>
          </w:tcPr>
          <w:p w:rsidR="00591597" w:rsidRDefault="00591597" w:rsidP="00591597">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D1</w:t>
            </w:r>
          </w:p>
          <w:p w:rsidR="00591597" w:rsidRPr="00460B38" w:rsidRDefault="00591597" w:rsidP="00E67559">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r w:rsidR="00E67559">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日</w:t>
            </w:r>
          </w:p>
        </w:tc>
        <w:tc>
          <w:tcPr>
            <w:tcW w:w="7129" w:type="dxa"/>
            <w:shd w:val="clear" w:color="auto" w:fill="auto"/>
            <w:vAlign w:val="center"/>
          </w:tcPr>
          <w:p w:rsidR="00591597" w:rsidRPr="00460B38" w:rsidRDefault="00591597" w:rsidP="00E67559">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广州出发，（或经香港）前往</w:t>
            </w:r>
            <w:r w:rsidR="00E67559">
              <w:rPr>
                <w:rFonts w:ascii="宋体" w:eastAsia="宋体" w:hAnsi="宋体" w:cs="宋体" w:hint="eastAsia"/>
                <w:color w:val="000000"/>
                <w:kern w:val="0"/>
                <w:sz w:val="24"/>
                <w:szCs w:val="24"/>
              </w:rPr>
              <w:t>以色列特拉维夫</w:t>
            </w:r>
          </w:p>
        </w:tc>
      </w:tr>
      <w:tr w:rsidR="00591597" w:rsidRPr="00460B38" w:rsidTr="00197839">
        <w:trPr>
          <w:trHeight w:val="1092"/>
        </w:trPr>
        <w:tc>
          <w:tcPr>
            <w:tcW w:w="1240" w:type="dxa"/>
            <w:shd w:val="clear" w:color="auto" w:fill="auto"/>
            <w:vAlign w:val="center"/>
          </w:tcPr>
          <w:p w:rsidR="00591597" w:rsidRDefault="00591597" w:rsidP="00591597">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D2</w:t>
            </w:r>
          </w:p>
          <w:p w:rsidR="00591597" w:rsidRPr="00460B38" w:rsidRDefault="00591597" w:rsidP="00E67559">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r w:rsidR="00E67559">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日</w:t>
            </w:r>
          </w:p>
        </w:tc>
        <w:tc>
          <w:tcPr>
            <w:tcW w:w="7129" w:type="dxa"/>
            <w:shd w:val="clear" w:color="auto" w:fill="auto"/>
            <w:vAlign w:val="center"/>
          </w:tcPr>
          <w:p w:rsidR="00591597" w:rsidRPr="005B0CBE" w:rsidRDefault="00E67559" w:rsidP="00E67559">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拜访</w:t>
            </w:r>
            <w:r w:rsidRPr="00BE5059">
              <w:rPr>
                <w:rFonts w:ascii="宋体" w:eastAsia="宋体" w:hAnsi="宋体" w:cs="宋体"/>
                <w:color w:val="000000"/>
                <w:kern w:val="0"/>
                <w:sz w:val="24"/>
                <w:szCs w:val="24"/>
              </w:rPr>
              <w:t xml:space="preserve">IDC </w:t>
            </w:r>
            <w:proofErr w:type="spellStart"/>
            <w:r w:rsidRPr="00BE5059">
              <w:rPr>
                <w:rFonts w:ascii="宋体" w:eastAsia="宋体" w:hAnsi="宋体" w:cs="宋体"/>
                <w:color w:val="000000"/>
                <w:kern w:val="0"/>
                <w:sz w:val="24"/>
                <w:szCs w:val="24"/>
              </w:rPr>
              <w:t>Herzliya</w:t>
            </w:r>
            <w:proofErr w:type="spellEnd"/>
            <w:r w:rsidRPr="00BE5059">
              <w:rPr>
                <w:rFonts w:ascii="宋体" w:eastAsia="宋体" w:hAnsi="宋体" w:cs="宋体"/>
                <w:color w:val="000000"/>
                <w:kern w:val="0"/>
                <w:sz w:val="24"/>
                <w:szCs w:val="24"/>
              </w:rPr>
              <w:t>学院</w:t>
            </w:r>
            <w:r>
              <w:rPr>
                <w:rFonts w:ascii="宋体" w:eastAsia="宋体" w:hAnsi="宋体" w:cs="宋体" w:hint="eastAsia"/>
                <w:color w:val="000000"/>
                <w:kern w:val="0"/>
                <w:sz w:val="24"/>
                <w:szCs w:val="24"/>
              </w:rPr>
              <w:t>，观看</w:t>
            </w:r>
            <w:r w:rsidRPr="00591597">
              <w:rPr>
                <w:rFonts w:ascii="宋体" w:eastAsia="宋体" w:hAnsi="宋体" w:cs="宋体" w:hint="eastAsia"/>
                <w:color w:val="000000"/>
                <w:kern w:val="0"/>
                <w:sz w:val="24"/>
                <w:szCs w:val="24"/>
              </w:rPr>
              <w:t>创新节</w:t>
            </w:r>
            <w:r>
              <w:rPr>
                <w:rFonts w:ascii="宋体" w:eastAsia="宋体" w:hAnsi="宋体" w:cs="宋体" w:hint="eastAsia"/>
                <w:color w:val="000000"/>
                <w:kern w:val="0"/>
                <w:sz w:val="24"/>
                <w:szCs w:val="24"/>
              </w:rPr>
              <w:t>开幕式</w:t>
            </w:r>
          </w:p>
        </w:tc>
      </w:tr>
      <w:tr w:rsidR="00591597" w:rsidRPr="00460B38" w:rsidTr="00197839">
        <w:trPr>
          <w:trHeight w:val="1092"/>
        </w:trPr>
        <w:tc>
          <w:tcPr>
            <w:tcW w:w="1240" w:type="dxa"/>
            <w:shd w:val="clear" w:color="auto" w:fill="auto"/>
            <w:vAlign w:val="center"/>
          </w:tcPr>
          <w:p w:rsidR="00591597" w:rsidRDefault="00591597" w:rsidP="00591597">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D3</w:t>
            </w:r>
          </w:p>
          <w:p w:rsidR="00591597" w:rsidRPr="00460B38" w:rsidRDefault="00591597" w:rsidP="00E67559">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r w:rsidR="00E67559">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w:t>
            </w:r>
          </w:p>
        </w:tc>
        <w:tc>
          <w:tcPr>
            <w:tcW w:w="7129" w:type="dxa"/>
            <w:shd w:val="clear" w:color="auto" w:fill="auto"/>
            <w:vAlign w:val="center"/>
          </w:tcPr>
          <w:p w:rsidR="00591597" w:rsidRPr="005B0CBE" w:rsidRDefault="00E67559" w:rsidP="00E67559">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参加</w:t>
            </w:r>
            <w:r w:rsidRPr="00591597">
              <w:rPr>
                <w:rFonts w:ascii="宋体" w:eastAsia="宋体" w:hAnsi="宋体" w:cs="宋体" w:hint="eastAsia"/>
                <w:color w:val="000000"/>
                <w:kern w:val="0"/>
                <w:sz w:val="24"/>
                <w:szCs w:val="24"/>
              </w:rPr>
              <w:t>创新节</w:t>
            </w:r>
            <w:r>
              <w:rPr>
                <w:rFonts w:ascii="宋体" w:eastAsia="宋体" w:hAnsi="宋体" w:cs="宋体" w:hint="eastAsia"/>
                <w:color w:val="000000"/>
                <w:kern w:val="0"/>
                <w:sz w:val="24"/>
                <w:szCs w:val="24"/>
              </w:rPr>
              <w:t>和特拉维夫城市论坛</w:t>
            </w:r>
          </w:p>
        </w:tc>
      </w:tr>
      <w:tr w:rsidR="00591597" w:rsidRPr="00460B38" w:rsidTr="00197839">
        <w:trPr>
          <w:trHeight w:val="1092"/>
        </w:trPr>
        <w:tc>
          <w:tcPr>
            <w:tcW w:w="1240" w:type="dxa"/>
            <w:shd w:val="clear" w:color="auto" w:fill="auto"/>
            <w:vAlign w:val="center"/>
          </w:tcPr>
          <w:p w:rsidR="00591597" w:rsidRDefault="00591597" w:rsidP="00591597">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D4</w:t>
            </w:r>
          </w:p>
          <w:p w:rsidR="00591597" w:rsidRPr="00460B38" w:rsidRDefault="00591597" w:rsidP="00E67559">
            <w:pPr>
              <w:widowControl/>
              <w:ind w:firstLineChars="0" w:firstLine="0"/>
              <w:jc w:val="center"/>
              <w:rPr>
                <w:rFonts w:ascii="宋体" w:eastAsia="宋体" w:hAnsi="宋体" w:cs="宋体"/>
                <w:kern w:val="0"/>
                <w:sz w:val="24"/>
                <w:szCs w:val="24"/>
              </w:rPr>
            </w:pPr>
            <w:r>
              <w:rPr>
                <w:rFonts w:ascii="宋体" w:eastAsia="宋体" w:hAnsi="宋体" w:cs="宋体" w:hint="eastAsia"/>
                <w:color w:val="000000"/>
                <w:kern w:val="0"/>
                <w:sz w:val="24"/>
                <w:szCs w:val="24"/>
              </w:rPr>
              <w:t>9月</w:t>
            </w:r>
            <w:r w:rsidR="00E67559">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日</w:t>
            </w:r>
          </w:p>
        </w:tc>
        <w:tc>
          <w:tcPr>
            <w:tcW w:w="7129" w:type="dxa"/>
            <w:shd w:val="clear" w:color="auto" w:fill="auto"/>
            <w:vAlign w:val="center"/>
          </w:tcPr>
          <w:p w:rsidR="00591597" w:rsidRPr="005B0CBE" w:rsidRDefault="00E67559" w:rsidP="00197839">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前往海法，参观</w:t>
            </w:r>
            <w:r w:rsidRPr="00BE5059">
              <w:rPr>
                <w:rFonts w:ascii="宋体" w:eastAsia="宋体" w:hAnsi="宋体" w:cs="宋体"/>
                <w:color w:val="000000"/>
                <w:kern w:val="0"/>
                <w:sz w:val="24"/>
                <w:szCs w:val="24"/>
              </w:rPr>
              <w:t>MATAM科技园</w:t>
            </w:r>
            <w:r w:rsidR="001053DE">
              <w:rPr>
                <w:rFonts w:ascii="宋体" w:eastAsia="宋体" w:hAnsi="宋体" w:cs="宋体" w:hint="eastAsia"/>
                <w:color w:val="000000"/>
                <w:kern w:val="0"/>
                <w:sz w:val="24"/>
                <w:szCs w:val="24"/>
              </w:rPr>
              <w:t>，</w:t>
            </w:r>
            <w:r w:rsidR="001053DE" w:rsidRPr="007D09EA">
              <w:rPr>
                <w:rFonts w:ascii="宋体" w:eastAsia="宋体" w:hAnsi="宋体" w:cs="宋体"/>
                <w:color w:val="000000"/>
                <w:kern w:val="0"/>
                <w:sz w:val="24"/>
                <w:szCs w:val="24"/>
              </w:rPr>
              <w:t>Hi-Center海</w:t>
            </w:r>
            <w:proofErr w:type="gramStart"/>
            <w:r w:rsidR="001053DE" w:rsidRPr="007D09EA">
              <w:rPr>
                <w:rFonts w:ascii="宋体" w:eastAsia="宋体" w:hAnsi="宋体" w:cs="宋体"/>
                <w:color w:val="000000"/>
                <w:kern w:val="0"/>
                <w:sz w:val="24"/>
                <w:szCs w:val="24"/>
              </w:rPr>
              <w:t>法城市</w:t>
            </w:r>
            <w:proofErr w:type="gramEnd"/>
            <w:r w:rsidR="001053DE" w:rsidRPr="007D09EA">
              <w:rPr>
                <w:rFonts w:ascii="宋体" w:eastAsia="宋体" w:hAnsi="宋体" w:cs="宋体"/>
                <w:color w:val="000000"/>
                <w:kern w:val="0"/>
                <w:sz w:val="24"/>
                <w:szCs w:val="24"/>
              </w:rPr>
              <w:t>孵化器</w:t>
            </w:r>
          </w:p>
        </w:tc>
      </w:tr>
      <w:tr w:rsidR="00591597" w:rsidRPr="00460B38" w:rsidTr="00197839">
        <w:trPr>
          <w:trHeight w:val="1092"/>
        </w:trPr>
        <w:tc>
          <w:tcPr>
            <w:tcW w:w="1240" w:type="dxa"/>
            <w:shd w:val="clear" w:color="auto" w:fill="auto"/>
            <w:vAlign w:val="center"/>
          </w:tcPr>
          <w:p w:rsidR="00591597" w:rsidRDefault="00591597" w:rsidP="00591597">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D5</w:t>
            </w:r>
          </w:p>
          <w:p w:rsidR="00591597" w:rsidRPr="00460B38" w:rsidRDefault="00591597" w:rsidP="00E67559">
            <w:pPr>
              <w:widowControl/>
              <w:ind w:firstLineChars="0" w:firstLine="0"/>
              <w:jc w:val="center"/>
              <w:rPr>
                <w:rFonts w:ascii="宋体" w:eastAsia="宋体" w:hAnsi="宋体" w:cs="宋体"/>
                <w:kern w:val="0"/>
                <w:sz w:val="24"/>
                <w:szCs w:val="24"/>
              </w:rPr>
            </w:pPr>
            <w:r>
              <w:rPr>
                <w:rFonts w:ascii="宋体" w:eastAsia="宋体" w:hAnsi="宋体" w:cs="宋体" w:hint="eastAsia"/>
                <w:color w:val="000000"/>
                <w:kern w:val="0"/>
                <w:sz w:val="24"/>
                <w:szCs w:val="24"/>
              </w:rPr>
              <w:t>9月</w:t>
            </w:r>
            <w:r w:rsidR="00E67559">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日</w:t>
            </w:r>
          </w:p>
        </w:tc>
        <w:tc>
          <w:tcPr>
            <w:tcW w:w="7129" w:type="dxa"/>
            <w:shd w:val="clear" w:color="auto" w:fill="auto"/>
            <w:vAlign w:val="center"/>
          </w:tcPr>
          <w:p w:rsidR="00BE5059" w:rsidRPr="005B0CBE" w:rsidRDefault="00197839" w:rsidP="001053DE">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参观</w:t>
            </w:r>
            <w:proofErr w:type="spellStart"/>
            <w:r w:rsidR="001053DE" w:rsidRPr="001053DE">
              <w:rPr>
                <w:rFonts w:ascii="宋体" w:eastAsia="宋体" w:hAnsi="宋体" w:cs="宋体"/>
                <w:color w:val="000000"/>
                <w:kern w:val="0"/>
                <w:sz w:val="24"/>
                <w:szCs w:val="24"/>
              </w:rPr>
              <w:t>ReWalk</w:t>
            </w:r>
            <w:proofErr w:type="spellEnd"/>
            <w:r w:rsidR="001053DE" w:rsidRPr="001053DE">
              <w:rPr>
                <w:rFonts w:ascii="宋体" w:eastAsia="宋体" w:hAnsi="宋体" w:cs="宋体"/>
                <w:color w:val="000000"/>
                <w:kern w:val="0"/>
                <w:sz w:val="24"/>
                <w:szCs w:val="24"/>
              </w:rPr>
              <w:t>公司</w:t>
            </w:r>
            <w:r w:rsidR="001053DE" w:rsidRPr="001053DE">
              <w:rPr>
                <w:rFonts w:ascii="宋体" w:eastAsia="宋体" w:hAnsi="宋体" w:cs="宋体" w:hint="eastAsia"/>
                <w:color w:val="000000"/>
                <w:kern w:val="0"/>
                <w:sz w:val="24"/>
                <w:szCs w:val="24"/>
              </w:rPr>
              <w:t>，</w:t>
            </w:r>
            <w:proofErr w:type="spellStart"/>
            <w:r w:rsidR="001053DE" w:rsidRPr="001053DE">
              <w:rPr>
                <w:rFonts w:ascii="宋体" w:eastAsia="宋体" w:hAnsi="宋体" w:cs="宋体" w:hint="eastAsia"/>
                <w:color w:val="000000"/>
                <w:kern w:val="0"/>
                <w:sz w:val="24"/>
                <w:szCs w:val="24"/>
              </w:rPr>
              <w:t>LifeBEAM</w:t>
            </w:r>
            <w:proofErr w:type="spellEnd"/>
            <w:r w:rsidR="001053DE" w:rsidRPr="001053DE">
              <w:rPr>
                <w:rFonts w:ascii="宋体" w:eastAsia="宋体" w:hAnsi="宋体" w:cs="宋体" w:hint="eastAsia"/>
                <w:color w:val="000000"/>
                <w:kern w:val="0"/>
                <w:sz w:val="24"/>
                <w:szCs w:val="24"/>
              </w:rPr>
              <w:t>公司</w:t>
            </w:r>
          </w:p>
        </w:tc>
      </w:tr>
      <w:tr w:rsidR="00197839" w:rsidRPr="00460B38" w:rsidTr="00197839">
        <w:trPr>
          <w:trHeight w:val="1092"/>
        </w:trPr>
        <w:tc>
          <w:tcPr>
            <w:tcW w:w="1240" w:type="dxa"/>
            <w:shd w:val="clear" w:color="auto" w:fill="auto"/>
            <w:vAlign w:val="center"/>
          </w:tcPr>
          <w:p w:rsidR="00197839" w:rsidRDefault="00197839" w:rsidP="00197839">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D6</w:t>
            </w:r>
          </w:p>
          <w:p w:rsidR="00197839" w:rsidRDefault="00197839" w:rsidP="00197839">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9月11日</w:t>
            </w:r>
          </w:p>
        </w:tc>
        <w:tc>
          <w:tcPr>
            <w:tcW w:w="7129" w:type="dxa"/>
            <w:shd w:val="clear" w:color="auto" w:fill="auto"/>
            <w:vAlign w:val="center"/>
          </w:tcPr>
          <w:p w:rsidR="00197839" w:rsidRPr="005B0CBE" w:rsidRDefault="00197839" w:rsidP="00EE2AD1">
            <w:pPr>
              <w:widowControl/>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乘飞机返回广州（或经香港返回）</w:t>
            </w:r>
          </w:p>
        </w:tc>
      </w:tr>
    </w:tbl>
    <w:p w:rsidR="00591597" w:rsidRPr="00AD6818" w:rsidRDefault="00591597" w:rsidP="00591597">
      <w:pPr>
        <w:widowControl/>
        <w:spacing w:line="540" w:lineRule="exact"/>
        <w:ind w:right="640"/>
        <w:jc w:val="right"/>
        <w:rPr>
          <w:rFonts w:cs="Times New Roman"/>
          <w:bCs/>
          <w:szCs w:val="32"/>
          <w:lang w:val="fr-FR"/>
        </w:rPr>
      </w:pPr>
    </w:p>
    <w:p w:rsidR="00591597" w:rsidRDefault="00591597" w:rsidP="00591597">
      <w:pPr>
        <w:widowControl/>
        <w:spacing w:line="540" w:lineRule="exact"/>
        <w:ind w:right="640"/>
        <w:jc w:val="right"/>
        <w:rPr>
          <w:rFonts w:cs="Times New Roman"/>
          <w:bCs/>
          <w:szCs w:val="32"/>
          <w:lang w:val="fr-FR"/>
        </w:rPr>
        <w:sectPr w:rsidR="00591597" w:rsidSect="00A529E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BA1BF8" w:rsidRDefault="00591597" w:rsidP="00591597">
      <w:pPr>
        <w:spacing w:line="460" w:lineRule="exact"/>
        <w:rPr>
          <w:rFonts w:asciiTheme="minorEastAsia" w:hAnsiTheme="minorEastAsia" w:cs="Times New Roman"/>
          <w:bCs/>
          <w:szCs w:val="32"/>
        </w:rPr>
      </w:pPr>
      <w:r w:rsidRPr="00E50020">
        <w:rPr>
          <w:rFonts w:asciiTheme="minorEastAsia" w:hAnsiTheme="minorEastAsia" w:cs="Times New Roman"/>
          <w:bCs/>
          <w:szCs w:val="32"/>
        </w:rPr>
        <w:lastRenderedPageBreak/>
        <w:t>附件</w:t>
      </w:r>
      <w:r>
        <w:rPr>
          <w:rFonts w:asciiTheme="minorEastAsia" w:hAnsiTheme="minorEastAsia" w:cs="Times New Roman" w:hint="eastAsia"/>
          <w:bCs/>
          <w:szCs w:val="32"/>
        </w:rPr>
        <w:t>3</w:t>
      </w:r>
      <w:r w:rsidRPr="00E50020">
        <w:rPr>
          <w:rFonts w:asciiTheme="minorEastAsia" w:hAnsiTheme="minorEastAsia" w:cs="Times New Roman"/>
          <w:bCs/>
          <w:szCs w:val="32"/>
        </w:rPr>
        <w:t>：</w:t>
      </w:r>
    </w:p>
    <w:p w:rsidR="00591597" w:rsidRPr="00E34AE0" w:rsidRDefault="00BE5059" w:rsidP="00BA1BF8">
      <w:pPr>
        <w:spacing w:line="460" w:lineRule="exact"/>
        <w:ind w:firstLineChars="0" w:firstLine="0"/>
        <w:jc w:val="center"/>
        <w:rPr>
          <w:rFonts w:asciiTheme="minorEastAsia" w:hAnsiTheme="minorEastAsia" w:cs="Times New Roman"/>
          <w:bCs/>
          <w:szCs w:val="32"/>
        </w:rPr>
      </w:pPr>
      <w:r w:rsidRPr="00460B38">
        <w:rPr>
          <w:rFonts w:asciiTheme="minorEastAsia" w:hAnsiTheme="minorEastAsia" w:cs="Times New Roman"/>
          <w:b/>
          <w:color w:val="000000"/>
          <w:kern w:val="0"/>
          <w:sz w:val="36"/>
          <w:szCs w:val="36"/>
        </w:rPr>
        <w:t>报名回执</w:t>
      </w:r>
    </w:p>
    <w:tbl>
      <w:tblPr>
        <w:tblW w:w="13600" w:type="dxa"/>
        <w:jc w:val="center"/>
        <w:tblInd w:w="93" w:type="dxa"/>
        <w:tblLook w:val="04A0" w:firstRow="1" w:lastRow="0" w:firstColumn="1" w:lastColumn="0" w:noHBand="0" w:noVBand="1"/>
      </w:tblPr>
      <w:tblGrid>
        <w:gridCol w:w="2020"/>
        <w:gridCol w:w="1080"/>
        <w:gridCol w:w="1080"/>
        <w:gridCol w:w="1311"/>
        <w:gridCol w:w="993"/>
        <w:gridCol w:w="940"/>
        <w:gridCol w:w="1896"/>
        <w:gridCol w:w="707"/>
        <w:gridCol w:w="1433"/>
        <w:gridCol w:w="410"/>
        <w:gridCol w:w="1730"/>
      </w:tblGrid>
      <w:tr w:rsidR="00591597" w:rsidRPr="00E50020" w:rsidTr="00BA1BF8">
        <w:trPr>
          <w:trHeight w:val="553"/>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单位名称（公章）</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中文</w:t>
            </w:r>
          </w:p>
        </w:tc>
        <w:tc>
          <w:tcPr>
            <w:tcW w:w="10500" w:type="dxa"/>
            <w:gridSpan w:val="9"/>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BA1BF8">
        <w:trPr>
          <w:trHeight w:val="553"/>
          <w:jc w:val="center"/>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591597" w:rsidRPr="00E50020" w:rsidRDefault="00591597" w:rsidP="00BE5059">
            <w:pPr>
              <w:widowControl/>
              <w:ind w:firstLineChars="0" w:firstLine="0"/>
              <w:jc w:val="left"/>
              <w:rPr>
                <w:rFonts w:asciiTheme="minorEastAsia" w:hAnsiTheme="minorEastAsia" w:cs="Times New Roman"/>
                <w:color w:val="000000"/>
                <w:kern w:val="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英文</w:t>
            </w:r>
          </w:p>
        </w:tc>
        <w:tc>
          <w:tcPr>
            <w:tcW w:w="10500" w:type="dxa"/>
            <w:gridSpan w:val="9"/>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2304"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手机</w:t>
            </w:r>
          </w:p>
        </w:tc>
        <w:tc>
          <w:tcPr>
            <w:tcW w:w="2836"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left"/>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2140"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电话</w:t>
            </w:r>
          </w:p>
        </w:tc>
        <w:tc>
          <w:tcPr>
            <w:tcW w:w="2140"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left"/>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传真</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2304"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邮箱</w:t>
            </w:r>
          </w:p>
        </w:tc>
        <w:tc>
          <w:tcPr>
            <w:tcW w:w="7116" w:type="dxa"/>
            <w:gridSpan w:val="6"/>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参加人员姓名</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性别</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职务</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护照</w:t>
            </w:r>
            <w:r>
              <w:rPr>
                <w:rFonts w:asciiTheme="minorEastAsia" w:hAnsiTheme="minorEastAsia" w:cs="Times New Roman" w:hint="eastAsia"/>
                <w:color w:val="000000"/>
                <w:kern w:val="0"/>
                <w:sz w:val="24"/>
                <w:szCs w:val="24"/>
              </w:rPr>
              <w:t>类型</w:t>
            </w: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护照号码</w:t>
            </w:r>
          </w:p>
        </w:tc>
        <w:tc>
          <w:tcPr>
            <w:tcW w:w="260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身份证号码</w:t>
            </w:r>
          </w:p>
        </w:tc>
        <w:tc>
          <w:tcPr>
            <w:tcW w:w="184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国内手机</w:t>
            </w:r>
          </w:p>
        </w:tc>
        <w:tc>
          <w:tcPr>
            <w:tcW w:w="173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是否需要签证</w:t>
            </w:r>
          </w:p>
        </w:tc>
      </w:tr>
      <w:tr w:rsidR="00591597"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ind w:firstLineChars="0" w:firstLine="0"/>
              <w:jc w:val="center"/>
              <w:rPr>
                <w:rFonts w:asciiTheme="minorEastAsia" w:hAnsiTheme="minorEastAsia" w:cs="Times New Roman"/>
                <w:color w:val="000000"/>
                <w:kern w:val="0"/>
                <w:sz w:val="24"/>
                <w:szCs w:val="24"/>
              </w:rPr>
            </w:pP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591597" w:rsidRPr="00E50020" w:rsidRDefault="00591597" w:rsidP="00BE5059">
            <w:pPr>
              <w:ind w:firstLineChars="0" w:firstLine="0"/>
              <w:jc w:val="center"/>
              <w:rPr>
                <w:rFonts w:asciiTheme="minorEastAsia" w:hAnsiTheme="minorEastAsia" w:cs="Times New Roman"/>
                <w:color w:val="000000"/>
                <w:kern w:val="0"/>
                <w:sz w:val="24"/>
                <w:szCs w:val="24"/>
              </w:rPr>
            </w:pPr>
          </w:p>
        </w:tc>
        <w:tc>
          <w:tcPr>
            <w:tcW w:w="260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73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BA1BF8"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c>
          <w:tcPr>
            <w:tcW w:w="1080" w:type="dxa"/>
            <w:tcBorders>
              <w:top w:val="nil"/>
              <w:left w:val="nil"/>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c>
          <w:tcPr>
            <w:tcW w:w="1080" w:type="dxa"/>
            <w:tcBorders>
              <w:top w:val="nil"/>
              <w:left w:val="nil"/>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c>
          <w:tcPr>
            <w:tcW w:w="1311" w:type="dxa"/>
            <w:tcBorders>
              <w:top w:val="single" w:sz="4" w:space="0" w:color="auto"/>
              <w:left w:val="nil"/>
              <w:bottom w:val="single" w:sz="4" w:space="0" w:color="auto"/>
              <w:right w:val="single" w:sz="4" w:space="0" w:color="auto"/>
            </w:tcBorders>
            <w:shd w:val="clear" w:color="auto" w:fill="auto"/>
            <w:vAlign w:val="center"/>
          </w:tcPr>
          <w:p w:rsidR="00BA1BF8" w:rsidRPr="00E50020" w:rsidRDefault="00BA1BF8" w:rsidP="00BE5059">
            <w:pPr>
              <w:ind w:firstLineChars="0" w:firstLine="0"/>
              <w:jc w:val="center"/>
              <w:rPr>
                <w:rFonts w:asciiTheme="minorEastAsia" w:hAnsiTheme="minorEastAsia" w:cs="Times New Roman"/>
                <w:color w:val="000000"/>
                <w:kern w:val="0"/>
                <w:sz w:val="24"/>
                <w:szCs w:val="24"/>
              </w:rPr>
            </w:pP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BA1BF8" w:rsidRPr="00E50020" w:rsidRDefault="00BA1BF8" w:rsidP="00BE5059">
            <w:pPr>
              <w:ind w:firstLineChars="0" w:firstLine="0"/>
              <w:jc w:val="center"/>
              <w:rPr>
                <w:rFonts w:asciiTheme="minorEastAsia" w:hAnsiTheme="minorEastAsia" w:cs="Times New Roman"/>
                <w:color w:val="000000"/>
                <w:kern w:val="0"/>
                <w:sz w:val="24"/>
                <w:szCs w:val="24"/>
              </w:rPr>
            </w:pPr>
          </w:p>
        </w:tc>
        <w:tc>
          <w:tcPr>
            <w:tcW w:w="2603" w:type="dxa"/>
            <w:gridSpan w:val="2"/>
            <w:tcBorders>
              <w:top w:val="nil"/>
              <w:left w:val="nil"/>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c>
          <w:tcPr>
            <w:tcW w:w="1730" w:type="dxa"/>
            <w:tcBorders>
              <w:top w:val="nil"/>
              <w:left w:val="nil"/>
              <w:bottom w:val="single" w:sz="4" w:space="0" w:color="auto"/>
              <w:right w:val="single" w:sz="4" w:space="0" w:color="auto"/>
            </w:tcBorders>
            <w:shd w:val="clear" w:color="auto" w:fill="auto"/>
            <w:vAlign w:val="center"/>
          </w:tcPr>
          <w:p w:rsidR="00BA1BF8" w:rsidRPr="00E50020" w:rsidRDefault="00BA1BF8" w:rsidP="00BE5059">
            <w:pPr>
              <w:widowControl/>
              <w:ind w:firstLineChars="0" w:firstLine="0"/>
              <w:jc w:val="center"/>
              <w:rPr>
                <w:rFonts w:asciiTheme="minorEastAsia" w:hAnsiTheme="minorEastAsia" w:cs="Times New Roman"/>
                <w:color w:val="000000"/>
                <w:kern w:val="0"/>
                <w:sz w:val="24"/>
                <w:szCs w:val="24"/>
              </w:rPr>
            </w:pPr>
          </w:p>
        </w:tc>
      </w:tr>
      <w:tr w:rsidR="00591597" w:rsidRPr="00E50020" w:rsidTr="00BA1BF8">
        <w:trPr>
          <w:trHeight w:val="55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ind w:firstLineChars="0" w:firstLine="0"/>
              <w:jc w:val="center"/>
              <w:rPr>
                <w:rFonts w:asciiTheme="minorEastAsia" w:hAnsiTheme="minorEastAsia" w:cs="Times New Roman"/>
                <w:color w:val="000000"/>
                <w:kern w:val="0"/>
                <w:sz w:val="24"/>
                <w:szCs w:val="24"/>
              </w:rPr>
            </w:pP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591597" w:rsidRPr="00E50020" w:rsidRDefault="00591597" w:rsidP="00BE5059">
            <w:pPr>
              <w:ind w:firstLineChars="0" w:firstLine="0"/>
              <w:jc w:val="center"/>
              <w:rPr>
                <w:rFonts w:asciiTheme="minorEastAsia" w:hAnsiTheme="minorEastAsia" w:cs="Times New Roman"/>
                <w:color w:val="000000"/>
                <w:kern w:val="0"/>
                <w:sz w:val="24"/>
                <w:szCs w:val="24"/>
              </w:rPr>
            </w:pPr>
          </w:p>
        </w:tc>
        <w:tc>
          <w:tcPr>
            <w:tcW w:w="260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173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BE5059">
        <w:trPr>
          <w:trHeight w:val="786"/>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拟乘飞机舱位</w:t>
            </w:r>
            <w:r w:rsidRPr="00E50020">
              <w:rPr>
                <w:rFonts w:asciiTheme="minorEastAsia" w:hAnsiTheme="minorEastAsia" w:cs="Times New Roman"/>
                <w:color w:val="000000"/>
                <w:kern w:val="0"/>
                <w:sz w:val="24"/>
                <w:szCs w:val="24"/>
              </w:rPr>
              <w:br/>
            </w:r>
            <w:r w:rsidRPr="00E50020">
              <w:rPr>
                <w:rFonts w:asciiTheme="minorEastAsia" w:hAnsiTheme="minorEastAsia" w:cs="Times New Roman"/>
                <w:color w:val="000000"/>
                <w:kern w:val="0"/>
                <w:sz w:val="24"/>
                <w:szCs w:val="24"/>
              </w:rPr>
              <w:t>（请注明人数）</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公务舱</w:t>
            </w:r>
          </w:p>
        </w:tc>
        <w:tc>
          <w:tcPr>
            <w:tcW w:w="3384" w:type="dxa"/>
            <w:gridSpan w:val="3"/>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2836"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经济舱</w:t>
            </w:r>
          </w:p>
        </w:tc>
        <w:tc>
          <w:tcPr>
            <w:tcW w:w="4280" w:type="dxa"/>
            <w:gridSpan w:val="4"/>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326072">
        <w:trPr>
          <w:trHeight w:val="570"/>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proofErr w:type="gramStart"/>
            <w:r w:rsidRPr="00E50020">
              <w:rPr>
                <w:rFonts w:asciiTheme="minorEastAsia" w:hAnsiTheme="minorEastAsia" w:cs="Times New Roman"/>
                <w:color w:val="000000"/>
                <w:kern w:val="0"/>
                <w:sz w:val="24"/>
                <w:szCs w:val="24"/>
              </w:rPr>
              <w:t>拟住饭店</w:t>
            </w:r>
            <w:proofErr w:type="gramEnd"/>
            <w:r w:rsidRPr="00E50020">
              <w:rPr>
                <w:rFonts w:asciiTheme="minorEastAsia" w:hAnsiTheme="minorEastAsia" w:cs="Times New Roman"/>
                <w:color w:val="000000"/>
                <w:kern w:val="0"/>
                <w:sz w:val="24"/>
                <w:szCs w:val="24"/>
              </w:rPr>
              <w:t>房间</w:t>
            </w:r>
            <w:r w:rsidRPr="00E50020">
              <w:rPr>
                <w:rFonts w:asciiTheme="minorEastAsia" w:hAnsiTheme="minorEastAsia" w:cs="Times New Roman"/>
                <w:color w:val="000000"/>
                <w:kern w:val="0"/>
                <w:sz w:val="24"/>
                <w:szCs w:val="24"/>
              </w:rPr>
              <w:br/>
            </w:r>
            <w:r w:rsidRPr="00E50020">
              <w:rPr>
                <w:rFonts w:asciiTheme="minorEastAsia" w:hAnsiTheme="minorEastAsia" w:cs="Times New Roman"/>
                <w:color w:val="000000"/>
                <w:kern w:val="0"/>
                <w:sz w:val="24"/>
                <w:szCs w:val="24"/>
              </w:rPr>
              <w:t>（请注明人数）</w:t>
            </w:r>
          </w:p>
        </w:tc>
        <w:tc>
          <w:tcPr>
            <w:tcW w:w="1080" w:type="dxa"/>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单人间</w:t>
            </w:r>
          </w:p>
        </w:tc>
        <w:tc>
          <w:tcPr>
            <w:tcW w:w="3384" w:type="dxa"/>
            <w:gridSpan w:val="3"/>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c>
          <w:tcPr>
            <w:tcW w:w="2836" w:type="dxa"/>
            <w:gridSpan w:val="2"/>
            <w:tcBorders>
              <w:top w:val="nil"/>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双人间</w:t>
            </w:r>
          </w:p>
        </w:tc>
        <w:tc>
          <w:tcPr>
            <w:tcW w:w="4280" w:type="dxa"/>
            <w:gridSpan w:val="4"/>
            <w:tcBorders>
              <w:top w:val="single" w:sz="4" w:space="0" w:color="auto"/>
              <w:left w:val="nil"/>
              <w:bottom w:val="single" w:sz="4" w:space="0" w:color="auto"/>
              <w:right w:val="single" w:sz="4" w:space="0" w:color="auto"/>
            </w:tcBorders>
            <w:shd w:val="clear" w:color="auto" w:fill="auto"/>
            <w:vAlign w:val="center"/>
            <w:hideMark/>
          </w:tcPr>
          <w:p w:rsidR="00591597" w:rsidRPr="00E50020" w:rsidRDefault="00591597" w:rsidP="00BE5059">
            <w:pPr>
              <w:widowControl/>
              <w:ind w:firstLineChars="0" w:firstLine="0"/>
              <w:jc w:val="center"/>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 xml:space="preserve">　</w:t>
            </w:r>
          </w:p>
        </w:tc>
      </w:tr>
      <w:tr w:rsidR="00591597" w:rsidRPr="00E50020" w:rsidTr="00326072">
        <w:trPr>
          <w:trHeight w:val="690"/>
          <w:jc w:val="center"/>
        </w:trPr>
        <w:tc>
          <w:tcPr>
            <w:tcW w:w="13600" w:type="dxa"/>
            <w:gridSpan w:val="11"/>
            <w:tcBorders>
              <w:top w:val="nil"/>
              <w:left w:val="nil"/>
              <w:bottom w:val="nil"/>
              <w:right w:val="nil"/>
            </w:tcBorders>
            <w:shd w:val="clear" w:color="auto" w:fill="auto"/>
            <w:vAlign w:val="center"/>
            <w:hideMark/>
          </w:tcPr>
          <w:p w:rsidR="00591597" w:rsidRPr="00E50020" w:rsidRDefault="00591597" w:rsidP="00280E25">
            <w:pPr>
              <w:widowControl/>
              <w:ind w:firstLineChars="0" w:firstLine="0"/>
              <w:jc w:val="left"/>
              <w:rPr>
                <w:rFonts w:asciiTheme="minorEastAsia" w:hAnsiTheme="minorEastAsia" w:cs="Times New Roman"/>
                <w:color w:val="000000"/>
                <w:kern w:val="0"/>
                <w:sz w:val="24"/>
                <w:szCs w:val="24"/>
              </w:rPr>
            </w:pPr>
            <w:r w:rsidRPr="00E50020">
              <w:rPr>
                <w:rFonts w:asciiTheme="minorEastAsia" w:hAnsiTheme="minorEastAsia" w:cs="Times New Roman"/>
                <w:color w:val="000000"/>
                <w:kern w:val="0"/>
                <w:sz w:val="24"/>
                <w:szCs w:val="24"/>
              </w:rPr>
              <w:t>请填写完整并于</w:t>
            </w:r>
            <w:r w:rsidR="00BE5059">
              <w:rPr>
                <w:rFonts w:asciiTheme="minorEastAsia" w:hAnsiTheme="minorEastAsia" w:cs="Times New Roman" w:hint="eastAsia"/>
                <w:color w:val="000000"/>
                <w:kern w:val="0"/>
                <w:sz w:val="24"/>
                <w:szCs w:val="24"/>
              </w:rPr>
              <w:t>6</w:t>
            </w:r>
            <w:r w:rsidRPr="00E50020">
              <w:rPr>
                <w:rFonts w:asciiTheme="minorEastAsia" w:hAnsiTheme="minorEastAsia" w:cs="Times New Roman"/>
                <w:color w:val="000000"/>
                <w:kern w:val="0"/>
                <w:sz w:val="24"/>
                <w:szCs w:val="24"/>
              </w:rPr>
              <w:t>月</w:t>
            </w:r>
            <w:r w:rsidR="00280E25">
              <w:rPr>
                <w:rFonts w:asciiTheme="minorEastAsia" w:hAnsiTheme="minorEastAsia" w:cs="Times New Roman" w:hint="eastAsia"/>
                <w:color w:val="000000"/>
                <w:kern w:val="0"/>
                <w:sz w:val="24"/>
                <w:szCs w:val="24"/>
              </w:rPr>
              <w:t>30</w:t>
            </w:r>
            <w:r w:rsidRPr="00E50020">
              <w:rPr>
                <w:rFonts w:asciiTheme="minorEastAsia" w:hAnsiTheme="minorEastAsia" w:cs="Times New Roman"/>
                <w:color w:val="000000"/>
                <w:kern w:val="0"/>
                <w:sz w:val="24"/>
                <w:szCs w:val="24"/>
              </w:rPr>
              <w:t>日前发送传真至</w:t>
            </w:r>
            <w:r w:rsidRPr="00E50020">
              <w:rPr>
                <w:rFonts w:asciiTheme="minorEastAsia" w:hAnsiTheme="minorEastAsia" w:cs="Times New Roman"/>
                <w:color w:val="000000"/>
                <w:kern w:val="0"/>
                <w:sz w:val="24"/>
                <w:szCs w:val="24"/>
              </w:rPr>
              <w:t>020</w:t>
            </w:r>
            <w:r w:rsidRPr="00E50020">
              <w:rPr>
                <w:rFonts w:asciiTheme="minorEastAsia" w:hAnsiTheme="minorEastAsia" w:cs="Times New Roman"/>
                <w:color w:val="000000"/>
                <w:kern w:val="0"/>
                <w:sz w:val="24"/>
                <w:szCs w:val="24"/>
              </w:rPr>
              <w:t>－</w:t>
            </w:r>
            <w:r w:rsidR="00BE5059">
              <w:rPr>
                <w:rFonts w:asciiTheme="minorEastAsia" w:hAnsiTheme="minorEastAsia" w:cs="Times New Roman" w:hint="eastAsia"/>
                <w:color w:val="000000"/>
                <w:kern w:val="0"/>
                <w:sz w:val="24"/>
                <w:szCs w:val="24"/>
              </w:rPr>
              <w:t>28022260</w:t>
            </w:r>
            <w:r w:rsidRPr="00E50020">
              <w:rPr>
                <w:rFonts w:asciiTheme="minorEastAsia" w:hAnsiTheme="minorEastAsia" w:cs="Times New Roman"/>
                <w:color w:val="000000"/>
                <w:kern w:val="0"/>
                <w:sz w:val="24"/>
                <w:szCs w:val="24"/>
              </w:rPr>
              <w:t>，</w:t>
            </w:r>
            <w:r w:rsidR="00BE5059" w:rsidRPr="00BE5059">
              <w:rPr>
                <w:rFonts w:asciiTheme="minorEastAsia" w:hAnsiTheme="minorEastAsia" w:cs="Times New Roman"/>
                <w:color w:val="000000"/>
                <w:kern w:val="0"/>
                <w:sz w:val="24"/>
                <w:szCs w:val="24"/>
              </w:rPr>
              <w:t>并同时将报名回执电子版发送至</w:t>
            </w:r>
            <w:r w:rsidR="00BE5059" w:rsidRPr="00BE5059">
              <w:rPr>
                <w:rFonts w:asciiTheme="minorEastAsia" w:hAnsiTheme="minorEastAsia" w:cs="Times New Roman"/>
                <w:color w:val="000000"/>
                <w:kern w:val="0"/>
                <w:sz w:val="24"/>
                <w:szCs w:val="24"/>
              </w:rPr>
              <w:t>services@gdsoa.org</w:t>
            </w:r>
            <w:r w:rsidR="00BE5059">
              <w:rPr>
                <w:rFonts w:asciiTheme="minorEastAsia" w:hAnsiTheme="minorEastAsia" w:cs="Times New Roman" w:hint="eastAsia"/>
                <w:color w:val="000000"/>
                <w:kern w:val="0"/>
                <w:sz w:val="24"/>
                <w:szCs w:val="24"/>
              </w:rPr>
              <w:t>，邮件标题注明“报名以色列活动”</w:t>
            </w:r>
          </w:p>
        </w:tc>
      </w:tr>
    </w:tbl>
    <w:p w:rsidR="00591597" w:rsidRPr="00591597" w:rsidRDefault="00591597" w:rsidP="00E11495"/>
    <w:sectPr w:rsidR="00591597" w:rsidRPr="00591597" w:rsidSect="0059159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F1" w:rsidRDefault="003C2DF1" w:rsidP="001661B1">
      <w:r>
        <w:separator/>
      </w:r>
    </w:p>
  </w:endnote>
  <w:endnote w:type="continuationSeparator" w:id="0">
    <w:p w:rsidR="003C2DF1" w:rsidRDefault="003C2DF1" w:rsidP="0016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F1" w:rsidRDefault="003C2DF1" w:rsidP="001661B1">
      <w:r>
        <w:separator/>
      </w:r>
    </w:p>
  </w:footnote>
  <w:footnote w:type="continuationSeparator" w:id="0">
    <w:p w:rsidR="003C2DF1" w:rsidRDefault="003C2DF1" w:rsidP="0016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B1" w:rsidRDefault="001661B1" w:rsidP="001661B1">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31D0F"/>
    <w:multiLevelType w:val="hybridMultilevel"/>
    <w:tmpl w:val="9A040C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95"/>
    <w:rsid w:val="000C667D"/>
    <w:rsid w:val="001053DE"/>
    <w:rsid w:val="001661B1"/>
    <w:rsid w:val="00197839"/>
    <w:rsid w:val="00214492"/>
    <w:rsid w:val="00231C35"/>
    <w:rsid w:val="00280E25"/>
    <w:rsid w:val="00365858"/>
    <w:rsid w:val="0038285B"/>
    <w:rsid w:val="003A522D"/>
    <w:rsid w:val="003C2DF1"/>
    <w:rsid w:val="00410C89"/>
    <w:rsid w:val="00446231"/>
    <w:rsid w:val="00470C40"/>
    <w:rsid w:val="004C6274"/>
    <w:rsid w:val="00502502"/>
    <w:rsid w:val="0050630E"/>
    <w:rsid w:val="00591597"/>
    <w:rsid w:val="005D1BA3"/>
    <w:rsid w:val="006B7A67"/>
    <w:rsid w:val="0075064E"/>
    <w:rsid w:val="007D09EA"/>
    <w:rsid w:val="00806F07"/>
    <w:rsid w:val="008C53EF"/>
    <w:rsid w:val="009206FD"/>
    <w:rsid w:val="00A3435A"/>
    <w:rsid w:val="00A44789"/>
    <w:rsid w:val="00B96C86"/>
    <w:rsid w:val="00BA1BF8"/>
    <w:rsid w:val="00BE437B"/>
    <w:rsid w:val="00BE5059"/>
    <w:rsid w:val="00C22B8A"/>
    <w:rsid w:val="00D17FAA"/>
    <w:rsid w:val="00D321C8"/>
    <w:rsid w:val="00D7766D"/>
    <w:rsid w:val="00E11495"/>
    <w:rsid w:val="00E67559"/>
    <w:rsid w:val="00EA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07"/>
    <w:pPr>
      <w:widowControl w:val="0"/>
      <w:ind w:firstLineChars="200" w:firstLine="640"/>
      <w:jc w:val="both"/>
    </w:pPr>
    <w:rPr>
      <w:rFonts w:ascii="仿宋" w:eastAsia="仿宋" w:hAnsi="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059"/>
    <w:rPr>
      <w:color w:val="0000FF" w:themeColor="hyperlink"/>
      <w:u w:val="single"/>
    </w:rPr>
  </w:style>
  <w:style w:type="paragraph" w:styleId="a4">
    <w:name w:val="header"/>
    <w:basedOn w:val="a"/>
    <w:link w:val="Char"/>
    <w:uiPriority w:val="99"/>
    <w:unhideWhenUsed/>
    <w:rsid w:val="00166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61B1"/>
    <w:rPr>
      <w:rFonts w:ascii="仿宋" w:eastAsia="仿宋" w:hAnsi="仿宋"/>
      <w:sz w:val="18"/>
      <w:szCs w:val="18"/>
    </w:rPr>
  </w:style>
  <w:style w:type="paragraph" w:styleId="a5">
    <w:name w:val="footer"/>
    <w:basedOn w:val="a"/>
    <w:link w:val="Char0"/>
    <w:uiPriority w:val="99"/>
    <w:unhideWhenUsed/>
    <w:rsid w:val="001661B1"/>
    <w:pPr>
      <w:tabs>
        <w:tab w:val="center" w:pos="4153"/>
        <w:tab w:val="right" w:pos="8306"/>
      </w:tabs>
      <w:snapToGrid w:val="0"/>
      <w:jc w:val="left"/>
    </w:pPr>
    <w:rPr>
      <w:sz w:val="18"/>
      <w:szCs w:val="18"/>
    </w:rPr>
  </w:style>
  <w:style w:type="character" w:customStyle="1" w:styleId="Char0">
    <w:name w:val="页脚 Char"/>
    <w:basedOn w:val="a0"/>
    <w:link w:val="a5"/>
    <w:uiPriority w:val="99"/>
    <w:rsid w:val="001661B1"/>
    <w:rPr>
      <w:rFonts w:ascii="仿宋" w:eastAsia="仿宋" w:hAnsi="仿宋"/>
      <w:sz w:val="18"/>
      <w:szCs w:val="18"/>
    </w:rPr>
  </w:style>
  <w:style w:type="paragraph" w:styleId="a6">
    <w:name w:val="List Paragraph"/>
    <w:basedOn w:val="a"/>
    <w:uiPriority w:val="34"/>
    <w:qFormat/>
    <w:rsid w:val="00446231"/>
    <w:pPr>
      <w:ind w:firstLine="420"/>
    </w:pPr>
    <w:rPr>
      <w:rFonts w:asciiTheme="minorHAnsi" w:eastAsiaTheme="minorEastAsia" w:hAnsiTheme="minorHAnsi"/>
      <w:sz w:val="21"/>
    </w:rPr>
  </w:style>
  <w:style w:type="paragraph" w:styleId="a7">
    <w:name w:val="Normal (Web)"/>
    <w:basedOn w:val="a"/>
    <w:rsid w:val="001053DE"/>
    <w:pPr>
      <w:spacing w:before="100" w:beforeAutospacing="1" w:after="100" w:afterAutospacing="1"/>
      <w:ind w:firstLineChars="0" w:firstLine="0"/>
      <w:jc w:val="left"/>
    </w:pPr>
    <w:rPr>
      <w:rFonts w:ascii="Times New Roman" w:eastAsia="宋体" w:hAnsi="Times New Roman" w:cs="Times New Roman"/>
      <w:kern w:val="0"/>
      <w:sz w:val="24"/>
      <w:szCs w:val="24"/>
    </w:rPr>
  </w:style>
  <w:style w:type="paragraph" w:styleId="a8">
    <w:name w:val="Date"/>
    <w:basedOn w:val="a"/>
    <w:next w:val="a"/>
    <w:link w:val="Char1"/>
    <w:uiPriority w:val="99"/>
    <w:semiHidden/>
    <w:unhideWhenUsed/>
    <w:rsid w:val="00BA1BF8"/>
    <w:pPr>
      <w:ind w:leftChars="2500" w:left="100"/>
    </w:pPr>
  </w:style>
  <w:style w:type="character" w:customStyle="1" w:styleId="Char1">
    <w:name w:val="日期 Char"/>
    <w:basedOn w:val="a0"/>
    <w:link w:val="a8"/>
    <w:uiPriority w:val="99"/>
    <w:semiHidden/>
    <w:rsid w:val="00BA1BF8"/>
    <w:rPr>
      <w:rFonts w:ascii="仿宋" w:eastAsia="仿宋" w:hAnsi="仿宋"/>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07"/>
    <w:pPr>
      <w:widowControl w:val="0"/>
      <w:ind w:firstLineChars="200" w:firstLine="640"/>
      <w:jc w:val="both"/>
    </w:pPr>
    <w:rPr>
      <w:rFonts w:ascii="仿宋" w:eastAsia="仿宋" w:hAnsi="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059"/>
    <w:rPr>
      <w:color w:val="0000FF" w:themeColor="hyperlink"/>
      <w:u w:val="single"/>
    </w:rPr>
  </w:style>
  <w:style w:type="paragraph" w:styleId="a4">
    <w:name w:val="header"/>
    <w:basedOn w:val="a"/>
    <w:link w:val="Char"/>
    <w:uiPriority w:val="99"/>
    <w:unhideWhenUsed/>
    <w:rsid w:val="00166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61B1"/>
    <w:rPr>
      <w:rFonts w:ascii="仿宋" w:eastAsia="仿宋" w:hAnsi="仿宋"/>
      <w:sz w:val="18"/>
      <w:szCs w:val="18"/>
    </w:rPr>
  </w:style>
  <w:style w:type="paragraph" w:styleId="a5">
    <w:name w:val="footer"/>
    <w:basedOn w:val="a"/>
    <w:link w:val="Char0"/>
    <w:uiPriority w:val="99"/>
    <w:unhideWhenUsed/>
    <w:rsid w:val="001661B1"/>
    <w:pPr>
      <w:tabs>
        <w:tab w:val="center" w:pos="4153"/>
        <w:tab w:val="right" w:pos="8306"/>
      </w:tabs>
      <w:snapToGrid w:val="0"/>
      <w:jc w:val="left"/>
    </w:pPr>
    <w:rPr>
      <w:sz w:val="18"/>
      <w:szCs w:val="18"/>
    </w:rPr>
  </w:style>
  <w:style w:type="character" w:customStyle="1" w:styleId="Char0">
    <w:name w:val="页脚 Char"/>
    <w:basedOn w:val="a0"/>
    <w:link w:val="a5"/>
    <w:uiPriority w:val="99"/>
    <w:rsid w:val="001661B1"/>
    <w:rPr>
      <w:rFonts w:ascii="仿宋" w:eastAsia="仿宋" w:hAnsi="仿宋"/>
      <w:sz w:val="18"/>
      <w:szCs w:val="18"/>
    </w:rPr>
  </w:style>
  <w:style w:type="paragraph" w:styleId="a6">
    <w:name w:val="List Paragraph"/>
    <w:basedOn w:val="a"/>
    <w:uiPriority w:val="34"/>
    <w:qFormat/>
    <w:rsid w:val="00446231"/>
    <w:pPr>
      <w:ind w:firstLine="420"/>
    </w:pPr>
    <w:rPr>
      <w:rFonts w:asciiTheme="minorHAnsi" w:eastAsiaTheme="minorEastAsia" w:hAnsiTheme="minorHAnsi"/>
      <w:sz w:val="21"/>
    </w:rPr>
  </w:style>
  <w:style w:type="paragraph" w:styleId="a7">
    <w:name w:val="Normal (Web)"/>
    <w:basedOn w:val="a"/>
    <w:rsid w:val="001053DE"/>
    <w:pPr>
      <w:spacing w:before="100" w:beforeAutospacing="1" w:after="100" w:afterAutospacing="1"/>
      <w:ind w:firstLineChars="0" w:firstLine="0"/>
      <w:jc w:val="left"/>
    </w:pPr>
    <w:rPr>
      <w:rFonts w:ascii="Times New Roman" w:eastAsia="宋体" w:hAnsi="Times New Roman" w:cs="Times New Roman"/>
      <w:kern w:val="0"/>
      <w:sz w:val="24"/>
      <w:szCs w:val="24"/>
    </w:rPr>
  </w:style>
  <w:style w:type="paragraph" w:styleId="a8">
    <w:name w:val="Date"/>
    <w:basedOn w:val="a"/>
    <w:next w:val="a"/>
    <w:link w:val="Char1"/>
    <w:uiPriority w:val="99"/>
    <w:semiHidden/>
    <w:unhideWhenUsed/>
    <w:rsid w:val="00BA1BF8"/>
    <w:pPr>
      <w:ind w:leftChars="2500" w:left="100"/>
    </w:pPr>
  </w:style>
  <w:style w:type="character" w:customStyle="1" w:styleId="Char1">
    <w:name w:val="日期 Char"/>
    <w:basedOn w:val="a0"/>
    <w:link w:val="a8"/>
    <w:uiPriority w:val="99"/>
    <w:semiHidden/>
    <w:rsid w:val="00BA1BF8"/>
    <w:rPr>
      <w:rFonts w:ascii="仿宋" w:eastAsia="仿宋" w:hAnsi="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1896">
      <w:bodyDiv w:val="1"/>
      <w:marLeft w:val="0"/>
      <w:marRight w:val="0"/>
      <w:marTop w:val="0"/>
      <w:marBottom w:val="0"/>
      <w:divBdr>
        <w:top w:val="none" w:sz="0" w:space="0" w:color="auto"/>
        <w:left w:val="none" w:sz="0" w:space="0" w:color="auto"/>
        <w:bottom w:val="none" w:sz="0" w:space="0" w:color="auto"/>
        <w:right w:val="none" w:sz="0" w:space="0" w:color="auto"/>
      </w:divBdr>
      <w:divsChild>
        <w:div w:id="35863052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3FCC-E8D1-4FA7-9750-28B6B6F4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SkyUN.Org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何灏海</dc:creator>
  <cp:lastModifiedBy>何灏海</cp:lastModifiedBy>
  <cp:revision>4</cp:revision>
  <dcterms:created xsi:type="dcterms:W3CDTF">2015-06-17T05:49:00Z</dcterms:created>
  <dcterms:modified xsi:type="dcterms:W3CDTF">2015-06-17T05:49:00Z</dcterms:modified>
</cp:coreProperties>
</file>